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113A" w14:textId="55221229" w:rsidR="00834864" w:rsidRPr="00F6705E" w:rsidRDefault="00834864" w:rsidP="00097BEE">
      <w:pPr>
        <w:pStyle w:val="Heading1"/>
        <w:rPr>
          <w:rFonts w:ascii="Arial" w:hAnsi="Arial" w:cs="Arial"/>
          <w:b/>
          <w:bCs/>
          <w:sz w:val="52"/>
          <w:szCs w:val="52"/>
          <w:u w:val="single"/>
        </w:rPr>
      </w:pPr>
      <w:r w:rsidRPr="00F6705E">
        <w:rPr>
          <w:rFonts w:ascii="Arial" w:hAnsi="Arial" w:cs="Arial"/>
          <w:b/>
          <w:bCs/>
          <w:sz w:val="52"/>
          <w:szCs w:val="52"/>
          <w:u w:val="single"/>
        </w:rPr>
        <w:t>Divorce</w:t>
      </w:r>
      <w:r w:rsidR="00404D5C" w:rsidRPr="00F6705E">
        <w:rPr>
          <w:rFonts w:ascii="Arial" w:hAnsi="Arial" w:cs="Arial"/>
          <w:b/>
          <w:bCs/>
          <w:sz w:val="52"/>
          <w:szCs w:val="52"/>
          <w:u w:val="single"/>
        </w:rPr>
        <w:t xml:space="preserve"> or </w:t>
      </w:r>
      <w:r w:rsidR="00F6705E" w:rsidRPr="00F6705E">
        <w:rPr>
          <w:rFonts w:ascii="Arial" w:hAnsi="Arial" w:cs="Arial"/>
          <w:b/>
          <w:bCs/>
          <w:sz w:val="52"/>
          <w:szCs w:val="52"/>
          <w:u w:val="single"/>
        </w:rPr>
        <w:t>Dissolution</w:t>
      </w:r>
      <w:r w:rsidR="00404D5C" w:rsidRPr="00F6705E">
        <w:rPr>
          <w:rFonts w:ascii="Arial" w:hAnsi="Arial" w:cs="Arial"/>
          <w:b/>
          <w:bCs/>
          <w:sz w:val="52"/>
          <w:szCs w:val="52"/>
          <w:u w:val="single"/>
        </w:rPr>
        <w:t xml:space="preserve"> of a </w:t>
      </w:r>
      <w:r w:rsidR="00F6705E" w:rsidRPr="00F6705E">
        <w:rPr>
          <w:rFonts w:ascii="Arial" w:hAnsi="Arial" w:cs="Arial"/>
          <w:b/>
          <w:bCs/>
          <w:sz w:val="52"/>
          <w:szCs w:val="52"/>
          <w:u w:val="single"/>
        </w:rPr>
        <w:t xml:space="preserve">                               C</w:t>
      </w:r>
      <w:r w:rsidR="00404D5C" w:rsidRPr="00F6705E">
        <w:rPr>
          <w:rFonts w:ascii="Arial" w:hAnsi="Arial" w:cs="Arial"/>
          <w:b/>
          <w:bCs/>
          <w:sz w:val="52"/>
          <w:szCs w:val="52"/>
          <w:u w:val="single"/>
        </w:rPr>
        <w:t xml:space="preserve">ivil </w:t>
      </w:r>
      <w:r w:rsidR="00F6705E" w:rsidRPr="00F6705E">
        <w:rPr>
          <w:rFonts w:ascii="Arial" w:hAnsi="Arial" w:cs="Arial"/>
          <w:b/>
          <w:bCs/>
          <w:sz w:val="52"/>
          <w:szCs w:val="52"/>
          <w:u w:val="single"/>
        </w:rPr>
        <w:t>P</w:t>
      </w:r>
      <w:r w:rsidR="00404D5C" w:rsidRPr="00F6705E">
        <w:rPr>
          <w:rFonts w:ascii="Arial" w:hAnsi="Arial" w:cs="Arial"/>
          <w:b/>
          <w:bCs/>
          <w:sz w:val="52"/>
          <w:szCs w:val="52"/>
          <w:u w:val="single"/>
        </w:rPr>
        <w:t>artnership</w:t>
      </w:r>
    </w:p>
    <w:p w14:paraId="16E6E8AD" w14:textId="171F87B0" w:rsidR="0036438A" w:rsidRPr="004110A1" w:rsidRDefault="0036438A" w:rsidP="0036438A">
      <w:pPr>
        <w:spacing w:after="0"/>
        <w:rPr>
          <w:rFonts w:ascii="Arial" w:hAnsi="Arial" w:cs="Arial"/>
          <w:sz w:val="56"/>
          <w:szCs w:val="56"/>
        </w:rPr>
      </w:pPr>
    </w:p>
    <w:p w14:paraId="4165646F" w14:textId="416241CA" w:rsidR="00F6705E" w:rsidRDefault="00F6705E" w:rsidP="00097BEE">
      <w:pPr>
        <w:pStyle w:val="Heading2"/>
        <w:rPr>
          <w:rFonts w:ascii="Arial" w:hAnsi="Arial" w:cs="Arial"/>
          <w:b/>
          <w:bCs/>
          <w:sz w:val="32"/>
          <w:szCs w:val="32"/>
          <w:lang w:val="en-US"/>
        </w:rPr>
      </w:pPr>
      <w:r w:rsidRPr="003923B6">
        <w:rPr>
          <w:rFonts w:ascii="Arial" w:hAnsi="Arial" w:cs="Arial"/>
          <w:b/>
          <w:bCs/>
          <w:sz w:val="32"/>
          <w:szCs w:val="32"/>
          <w:lang w:val="en-US"/>
        </w:rPr>
        <w:t>Introduction</w:t>
      </w:r>
    </w:p>
    <w:p w14:paraId="7182AB36" w14:textId="78BF2271" w:rsidR="00F6705E" w:rsidRDefault="00F6705E" w:rsidP="00097BEE">
      <w:pPr>
        <w:spacing w:after="0"/>
        <w:rPr>
          <w:rFonts w:ascii="Arial" w:hAnsi="Arial" w:cs="Arial"/>
          <w:sz w:val="28"/>
          <w:szCs w:val="28"/>
          <w:lang w:val="en-US"/>
        </w:rPr>
      </w:pPr>
    </w:p>
    <w:p w14:paraId="1205CAC3" w14:textId="52AB0658" w:rsidR="00404D5C" w:rsidRDefault="00F6705E" w:rsidP="00097BEE">
      <w:pPr>
        <w:spacing w:after="0"/>
        <w:rPr>
          <w:rFonts w:ascii="Arial" w:hAnsi="Arial" w:cs="Arial"/>
          <w:sz w:val="28"/>
          <w:szCs w:val="28"/>
          <w:lang w:val="en-US"/>
        </w:rPr>
      </w:pPr>
      <w:r>
        <w:rPr>
          <w:rFonts w:ascii="Arial" w:hAnsi="Arial" w:cs="Arial"/>
          <w:sz w:val="28"/>
          <w:szCs w:val="28"/>
          <w:lang w:val="en-US"/>
        </w:rPr>
        <w:t xml:space="preserve">If you get divorced or your civil partnership is dissolved, it may impact on your pension in the Local Government Pension Scheme (LGPS).  You will be asked to declare your financial interests, which will include </w:t>
      </w:r>
      <w:r w:rsidR="00097BEE">
        <w:rPr>
          <w:rFonts w:ascii="Arial" w:hAnsi="Arial" w:cs="Arial"/>
          <w:sz w:val="28"/>
          <w:szCs w:val="28"/>
          <w:lang w:val="en-US"/>
        </w:rPr>
        <w:t xml:space="preserve">your </w:t>
      </w:r>
      <w:r>
        <w:rPr>
          <w:rFonts w:ascii="Arial" w:hAnsi="Arial" w:cs="Arial"/>
          <w:sz w:val="28"/>
          <w:szCs w:val="28"/>
          <w:lang w:val="en-US"/>
        </w:rPr>
        <w:t>pension</w:t>
      </w:r>
      <w:r w:rsidR="00097BEE">
        <w:rPr>
          <w:rFonts w:ascii="Arial" w:hAnsi="Arial" w:cs="Arial"/>
          <w:sz w:val="28"/>
          <w:szCs w:val="28"/>
          <w:lang w:val="en-US"/>
        </w:rPr>
        <w:t xml:space="preserve"> under the LGPS</w:t>
      </w:r>
      <w:r>
        <w:rPr>
          <w:rFonts w:ascii="Arial" w:hAnsi="Arial" w:cs="Arial"/>
          <w:sz w:val="28"/>
          <w:szCs w:val="28"/>
          <w:lang w:val="en-US"/>
        </w:rPr>
        <w:t>.</w:t>
      </w:r>
      <w:r w:rsidR="00097BEE">
        <w:rPr>
          <w:rFonts w:ascii="Arial" w:hAnsi="Arial" w:cs="Arial"/>
          <w:sz w:val="28"/>
          <w:szCs w:val="28"/>
          <w:lang w:val="en-US"/>
        </w:rPr>
        <w:t xml:space="preserve">  The Court will then consider this pension</w:t>
      </w:r>
      <w:bookmarkStart w:id="0" w:name="_Hlk53058370"/>
      <w:r w:rsidR="00097BEE">
        <w:rPr>
          <w:rFonts w:ascii="Arial" w:hAnsi="Arial" w:cs="Arial"/>
          <w:sz w:val="28"/>
          <w:szCs w:val="28"/>
          <w:lang w:val="en-US"/>
        </w:rPr>
        <w:t xml:space="preserve"> </w:t>
      </w:r>
      <w:r w:rsidR="00404D5C">
        <w:rPr>
          <w:rFonts w:ascii="Arial" w:hAnsi="Arial" w:cs="Arial"/>
          <w:sz w:val="28"/>
          <w:szCs w:val="28"/>
          <w:lang w:val="en-US"/>
        </w:rPr>
        <w:t xml:space="preserve">when deciding any settlement to your ex-spouse or </w:t>
      </w:r>
      <w:r w:rsidR="009A7423">
        <w:rPr>
          <w:rFonts w:ascii="Arial" w:hAnsi="Arial" w:cs="Arial"/>
          <w:sz w:val="28"/>
          <w:szCs w:val="28"/>
          <w:lang w:val="en-US"/>
        </w:rPr>
        <w:t>ex-</w:t>
      </w:r>
      <w:r w:rsidR="00404D5C">
        <w:rPr>
          <w:rFonts w:ascii="Arial" w:hAnsi="Arial" w:cs="Arial"/>
          <w:sz w:val="28"/>
          <w:szCs w:val="28"/>
          <w:lang w:val="en-US"/>
        </w:rPr>
        <w:t xml:space="preserve">civil partner.  </w:t>
      </w:r>
    </w:p>
    <w:p w14:paraId="2F675358" w14:textId="29F519E2" w:rsidR="00404D5C" w:rsidRDefault="00404D5C" w:rsidP="00097BEE">
      <w:pPr>
        <w:spacing w:after="0"/>
        <w:ind w:right="15"/>
        <w:jc w:val="both"/>
        <w:rPr>
          <w:rFonts w:ascii="Arial" w:hAnsi="Arial" w:cs="Arial"/>
          <w:sz w:val="28"/>
          <w:szCs w:val="28"/>
          <w:lang w:val="en-US"/>
        </w:rPr>
      </w:pPr>
    </w:p>
    <w:p w14:paraId="40BB0446" w14:textId="1CF0317C" w:rsidR="00BB2F08" w:rsidRDefault="00404D5C" w:rsidP="00BB2F08">
      <w:pPr>
        <w:spacing w:after="0"/>
        <w:ind w:right="15"/>
        <w:rPr>
          <w:rFonts w:ascii="Arial" w:hAnsi="Arial" w:cs="Arial"/>
          <w:sz w:val="28"/>
          <w:szCs w:val="28"/>
          <w:lang w:val="en-US"/>
        </w:rPr>
      </w:pPr>
      <w:r>
        <w:rPr>
          <w:rFonts w:ascii="Arial" w:hAnsi="Arial" w:cs="Arial"/>
          <w:sz w:val="28"/>
          <w:szCs w:val="28"/>
          <w:lang w:val="en-US"/>
        </w:rPr>
        <w:t>You and your ex-spouse</w:t>
      </w:r>
      <w:r w:rsidR="00BA7306">
        <w:rPr>
          <w:rFonts w:ascii="Arial" w:hAnsi="Arial" w:cs="Arial"/>
          <w:sz w:val="28"/>
          <w:szCs w:val="28"/>
          <w:lang w:val="en-US"/>
        </w:rPr>
        <w:t xml:space="preserve"> / </w:t>
      </w:r>
      <w:r>
        <w:rPr>
          <w:rFonts w:ascii="Arial" w:hAnsi="Arial" w:cs="Arial"/>
          <w:sz w:val="28"/>
          <w:szCs w:val="28"/>
          <w:lang w:val="en-US"/>
        </w:rPr>
        <w:t xml:space="preserve">civil partner will </w:t>
      </w:r>
      <w:r w:rsidR="00097BEE">
        <w:rPr>
          <w:rFonts w:ascii="Arial" w:hAnsi="Arial" w:cs="Arial"/>
          <w:sz w:val="28"/>
          <w:szCs w:val="28"/>
          <w:lang w:val="en-US"/>
        </w:rPr>
        <w:t xml:space="preserve">therefore </w:t>
      </w:r>
      <w:r>
        <w:rPr>
          <w:rFonts w:ascii="Arial" w:hAnsi="Arial" w:cs="Arial"/>
          <w:sz w:val="28"/>
          <w:szCs w:val="28"/>
          <w:lang w:val="en-US"/>
        </w:rPr>
        <w:t xml:space="preserve">need to tell the Court the value of </w:t>
      </w:r>
      <w:r w:rsidR="00097BEE">
        <w:rPr>
          <w:rFonts w:ascii="Arial" w:hAnsi="Arial" w:cs="Arial"/>
          <w:sz w:val="28"/>
          <w:szCs w:val="28"/>
          <w:lang w:val="en-US"/>
        </w:rPr>
        <w:t>any pensions you may have (other than the State Pension).  You can then agree</w:t>
      </w:r>
      <w:bookmarkEnd w:id="0"/>
      <w:r w:rsidR="00097BEE">
        <w:rPr>
          <w:rFonts w:ascii="Arial" w:hAnsi="Arial" w:cs="Arial"/>
          <w:sz w:val="28"/>
          <w:szCs w:val="28"/>
          <w:lang w:val="en-US"/>
        </w:rPr>
        <w:t xml:space="preserve"> </w:t>
      </w:r>
      <w:r>
        <w:rPr>
          <w:rFonts w:ascii="Arial" w:hAnsi="Arial" w:cs="Arial"/>
          <w:sz w:val="28"/>
          <w:szCs w:val="28"/>
          <w:lang w:val="en-US"/>
        </w:rPr>
        <w:t xml:space="preserve">how any pensions </w:t>
      </w:r>
      <w:r w:rsidR="00097BEE">
        <w:rPr>
          <w:rFonts w:ascii="Arial" w:hAnsi="Arial" w:cs="Arial"/>
          <w:sz w:val="28"/>
          <w:szCs w:val="28"/>
          <w:lang w:val="en-US"/>
        </w:rPr>
        <w:t xml:space="preserve">should be </w:t>
      </w:r>
      <w:r>
        <w:rPr>
          <w:rFonts w:ascii="Arial" w:hAnsi="Arial" w:cs="Arial"/>
          <w:sz w:val="28"/>
          <w:szCs w:val="28"/>
          <w:lang w:val="en-US"/>
        </w:rPr>
        <w:t>split</w:t>
      </w:r>
      <w:r w:rsidR="0006685C">
        <w:rPr>
          <w:rFonts w:ascii="Arial" w:hAnsi="Arial" w:cs="Arial"/>
          <w:sz w:val="28"/>
          <w:szCs w:val="28"/>
          <w:lang w:val="en-US"/>
        </w:rPr>
        <w:t xml:space="preserve"> and the Court will issue either </w:t>
      </w:r>
      <w:r w:rsidR="00097BEE">
        <w:rPr>
          <w:rFonts w:ascii="Arial" w:hAnsi="Arial" w:cs="Arial"/>
          <w:sz w:val="28"/>
          <w:szCs w:val="28"/>
          <w:lang w:val="en-US"/>
        </w:rPr>
        <w:t xml:space="preserve">a </w:t>
      </w:r>
      <w:r w:rsidR="00097BEE" w:rsidRPr="00097BEE">
        <w:rPr>
          <w:rFonts w:ascii="Arial" w:hAnsi="Arial" w:cs="Arial"/>
          <w:b/>
          <w:bCs/>
          <w:sz w:val="28"/>
          <w:szCs w:val="28"/>
          <w:lang w:val="en-US"/>
        </w:rPr>
        <w:t>Pension Sharing Order</w:t>
      </w:r>
      <w:r w:rsidR="00097BEE">
        <w:rPr>
          <w:rFonts w:ascii="Arial" w:hAnsi="Arial" w:cs="Arial"/>
          <w:sz w:val="28"/>
          <w:szCs w:val="28"/>
          <w:lang w:val="en-US"/>
        </w:rPr>
        <w:t xml:space="preserve"> or </w:t>
      </w:r>
      <w:r w:rsidR="00097BEE" w:rsidRPr="00097BEE">
        <w:rPr>
          <w:rFonts w:ascii="Arial" w:hAnsi="Arial" w:cs="Arial"/>
          <w:b/>
          <w:bCs/>
          <w:sz w:val="28"/>
          <w:szCs w:val="28"/>
          <w:lang w:val="en-US"/>
        </w:rPr>
        <w:t>Pension Earmarking Order</w:t>
      </w:r>
      <w:r w:rsidR="0006685C">
        <w:rPr>
          <w:rFonts w:ascii="Arial" w:hAnsi="Arial" w:cs="Arial"/>
          <w:sz w:val="28"/>
          <w:szCs w:val="28"/>
          <w:lang w:val="en-US"/>
        </w:rPr>
        <w:t xml:space="preserve"> </w:t>
      </w:r>
      <w:r w:rsidR="00BB2F08">
        <w:rPr>
          <w:rFonts w:ascii="Arial" w:hAnsi="Arial" w:cs="Arial"/>
          <w:sz w:val="28"/>
          <w:szCs w:val="28"/>
          <w:lang w:val="en-US"/>
        </w:rPr>
        <w:t>to confirm the settlement.</w:t>
      </w:r>
    </w:p>
    <w:p w14:paraId="3BDA0A4C" w14:textId="36C9C85F" w:rsidR="00404D5C" w:rsidRPr="00097BEE" w:rsidRDefault="00404D5C" w:rsidP="0036438A">
      <w:pPr>
        <w:spacing w:after="0"/>
        <w:ind w:right="15"/>
        <w:jc w:val="both"/>
        <w:rPr>
          <w:rFonts w:ascii="Arial" w:hAnsi="Arial" w:cs="Arial"/>
          <w:sz w:val="32"/>
          <w:szCs w:val="32"/>
          <w:lang w:val="en-US"/>
        </w:rPr>
      </w:pPr>
    </w:p>
    <w:p w14:paraId="7618B847" w14:textId="67B06A19" w:rsidR="00404D5C" w:rsidRPr="00097BEE" w:rsidRDefault="00097BEE" w:rsidP="00097BEE">
      <w:pPr>
        <w:pStyle w:val="Heading2"/>
        <w:rPr>
          <w:rFonts w:ascii="Arial" w:hAnsi="Arial" w:cs="Arial"/>
          <w:b/>
          <w:bCs/>
          <w:sz w:val="32"/>
          <w:szCs w:val="32"/>
          <w:lang w:val="en-US"/>
        </w:rPr>
      </w:pPr>
      <w:r w:rsidRPr="00097BEE">
        <w:rPr>
          <w:rFonts w:ascii="Arial" w:hAnsi="Arial" w:cs="Arial"/>
          <w:b/>
          <w:bCs/>
          <w:sz w:val="32"/>
          <w:szCs w:val="32"/>
          <w:lang w:val="en-US"/>
        </w:rPr>
        <w:t xml:space="preserve">What is a </w:t>
      </w:r>
      <w:r w:rsidR="006A3CBF" w:rsidRPr="00097BEE">
        <w:rPr>
          <w:rFonts w:ascii="Arial" w:hAnsi="Arial" w:cs="Arial"/>
          <w:b/>
          <w:bCs/>
          <w:sz w:val="32"/>
          <w:szCs w:val="32"/>
          <w:lang w:val="en-US"/>
        </w:rPr>
        <w:t>Pension Sharing Order</w:t>
      </w:r>
      <w:r w:rsidRPr="00097BEE">
        <w:rPr>
          <w:rFonts w:ascii="Arial" w:hAnsi="Arial" w:cs="Arial"/>
          <w:b/>
          <w:bCs/>
          <w:sz w:val="32"/>
          <w:szCs w:val="32"/>
          <w:lang w:val="en-US"/>
        </w:rPr>
        <w:t>?</w:t>
      </w:r>
    </w:p>
    <w:p w14:paraId="75E32F26" w14:textId="77777777" w:rsidR="00097BEE" w:rsidRPr="00443391" w:rsidRDefault="00097BEE" w:rsidP="0036438A">
      <w:pPr>
        <w:spacing w:after="0"/>
        <w:ind w:right="15"/>
        <w:jc w:val="both"/>
        <w:rPr>
          <w:rFonts w:ascii="Arial" w:hAnsi="Arial" w:cs="Arial"/>
          <w:b/>
          <w:bCs/>
          <w:sz w:val="28"/>
          <w:szCs w:val="28"/>
          <w:lang w:val="en-US"/>
        </w:rPr>
      </w:pPr>
    </w:p>
    <w:p w14:paraId="54B25C0D" w14:textId="0384698A" w:rsidR="006A3CBF" w:rsidRDefault="00097BEE" w:rsidP="00097BEE">
      <w:pPr>
        <w:spacing w:after="0"/>
        <w:ind w:right="15"/>
        <w:rPr>
          <w:rFonts w:ascii="Arial" w:hAnsi="Arial" w:cs="Arial"/>
          <w:sz w:val="28"/>
          <w:szCs w:val="28"/>
          <w:lang w:val="en-US"/>
        </w:rPr>
      </w:pPr>
      <w:r>
        <w:rPr>
          <w:rFonts w:ascii="Arial" w:hAnsi="Arial" w:cs="Arial"/>
          <w:sz w:val="28"/>
          <w:szCs w:val="28"/>
          <w:lang w:val="en-US"/>
        </w:rPr>
        <w:t xml:space="preserve">A </w:t>
      </w:r>
      <w:r w:rsidR="00671910">
        <w:rPr>
          <w:rFonts w:ascii="Arial" w:hAnsi="Arial" w:cs="Arial"/>
          <w:sz w:val="28"/>
          <w:szCs w:val="28"/>
          <w:lang w:val="en-US"/>
        </w:rPr>
        <w:t xml:space="preserve">Pension Sharing </w:t>
      </w:r>
      <w:r>
        <w:rPr>
          <w:rFonts w:ascii="Arial" w:hAnsi="Arial" w:cs="Arial"/>
          <w:sz w:val="28"/>
          <w:szCs w:val="28"/>
          <w:lang w:val="en-US"/>
        </w:rPr>
        <w:t xml:space="preserve">Order </w:t>
      </w:r>
      <w:r w:rsidR="00671910">
        <w:rPr>
          <w:rFonts w:ascii="Arial" w:hAnsi="Arial" w:cs="Arial"/>
          <w:sz w:val="28"/>
          <w:szCs w:val="28"/>
          <w:lang w:val="en-US"/>
        </w:rPr>
        <w:t xml:space="preserve">is an arrangement </w:t>
      </w:r>
      <w:r w:rsidR="00BB2F08">
        <w:rPr>
          <w:rFonts w:ascii="Arial" w:hAnsi="Arial" w:cs="Arial"/>
          <w:sz w:val="28"/>
          <w:szCs w:val="28"/>
          <w:lang w:val="en-US"/>
        </w:rPr>
        <w:t xml:space="preserve">that divides your pension </w:t>
      </w:r>
      <w:r w:rsidR="006A3CBF">
        <w:rPr>
          <w:rFonts w:ascii="Arial" w:hAnsi="Arial" w:cs="Arial"/>
          <w:sz w:val="28"/>
          <w:szCs w:val="28"/>
          <w:lang w:val="en-US"/>
        </w:rPr>
        <w:t xml:space="preserve">when you get divorced or </w:t>
      </w:r>
      <w:r w:rsidR="009A7423">
        <w:rPr>
          <w:rFonts w:ascii="Arial" w:hAnsi="Arial" w:cs="Arial"/>
          <w:sz w:val="28"/>
          <w:szCs w:val="28"/>
          <w:lang w:val="en-US"/>
        </w:rPr>
        <w:t xml:space="preserve">your civil </w:t>
      </w:r>
      <w:r w:rsidR="006A3CBF">
        <w:rPr>
          <w:rFonts w:ascii="Arial" w:hAnsi="Arial" w:cs="Arial"/>
          <w:sz w:val="28"/>
          <w:szCs w:val="28"/>
          <w:lang w:val="en-US"/>
        </w:rPr>
        <w:t>partnership is dissolved</w:t>
      </w:r>
      <w:r w:rsidR="00BB2F08">
        <w:rPr>
          <w:rFonts w:ascii="Arial" w:hAnsi="Arial" w:cs="Arial"/>
          <w:sz w:val="28"/>
          <w:szCs w:val="28"/>
          <w:lang w:val="en-US"/>
        </w:rPr>
        <w:t xml:space="preserve">, so that </w:t>
      </w:r>
      <w:r w:rsidR="00671910">
        <w:rPr>
          <w:rFonts w:ascii="Arial" w:hAnsi="Arial" w:cs="Arial"/>
          <w:sz w:val="28"/>
          <w:szCs w:val="28"/>
          <w:lang w:val="en-US"/>
        </w:rPr>
        <w:t xml:space="preserve">your ex-spouse or ex-civil partner </w:t>
      </w:r>
      <w:r w:rsidR="00BB2F08">
        <w:rPr>
          <w:rFonts w:ascii="Arial" w:hAnsi="Arial" w:cs="Arial"/>
          <w:sz w:val="28"/>
          <w:szCs w:val="28"/>
          <w:lang w:val="en-US"/>
        </w:rPr>
        <w:t xml:space="preserve">is given </w:t>
      </w:r>
      <w:r w:rsidR="009A7423">
        <w:rPr>
          <w:rFonts w:ascii="Arial" w:hAnsi="Arial" w:cs="Arial"/>
          <w:sz w:val="28"/>
          <w:szCs w:val="28"/>
          <w:lang w:val="en-US"/>
        </w:rPr>
        <w:t>part of your</w:t>
      </w:r>
      <w:r w:rsidR="006A3CBF">
        <w:rPr>
          <w:rFonts w:ascii="Arial" w:hAnsi="Arial" w:cs="Arial"/>
          <w:sz w:val="28"/>
          <w:szCs w:val="28"/>
          <w:lang w:val="en-US"/>
        </w:rPr>
        <w:t xml:space="preserve"> pension.</w:t>
      </w:r>
    </w:p>
    <w:p w14:paraId="58514110" w14:textId="0E3CB0F4" w:rsidR="006A3CBF" w:rsidRPr="00097BEE" w:rsidRDefault="006A3CBF" w:rsidP="0036438A">
      <w:pPr>
        <w:spacing w:after="0"/>
        <w:ind w:right="15"/>
        <w:jc w:val="both"/>
        <w:rPr>
          <w:rFonts w:ascii="Arial" w:hAnsi="Arial" w:cs="Arial"/>
          <w:sz w:val="32"/>
          <w:szCs w:val="32"/>
          <w:lang w:val="en-US"/>
        </w:rPr>
      </w:pPr>
    </w:p>
    <w:p w14:paraId="495D2F8C" w14:textId="2794BE7D" w:rsidR="006A3CBF" w:rsidRPr="00BB2F08" w:rsidRDefault="00097BEE" w:rsidP="00097BEE">
      <w:pPr>
        <w:pStyle w:val="Heading2"/>
        <w:rPr>
          <w:rFonts w:ascii="Arial" w:hAnsi="Arial" w:cs="Arial"/>
          <w:b/>
          <w:bCs/>
          <w:sz w:val="32"/>
          <w:szCs w:val="32"/>
          <w:lang w:val="en-US"/>
        </w:rPr>
      </w:pPr>
      <w:r w:rsidRPr="00BB2F08">
        <w:rPr>
          <w:rFonts w:ascii="Arial" w:hAnsi="Arial" w:cs="Arial"/>
          <w:b/>
          <w:bCs/>
          <w:sz w:val="32"/>
          <w:szCs w:val="32"/>
          <w:lang w:val="en-US"/>
        </w:rPr>
        <w:t xml:space="preserve">What is a </w:t>
      </w:r>
      <w:r w:rsidR="006A3CBF" w:rsidRPr="00BB2F08">
        <w:rPr>
          <w:rFonts w:ascii="Arial" w:hAnsi="Arial" w:cs="Arial"/>
          <w:b/>
          <w:bCs/>
          <w:sz w:val="32"/>
          <w:szCs w:val="32"/>
          <w:lang w:val="en-US"/>
        </w:rPr>
        <w:t>Pension Earmarking</w:t>
      </w:r>
      <w:r w:rsidR="0008241A" w:rsidRPr="00BB2F08">
        <w:rPr>
          <w:rFonts w:ascii="Arial" w:hAnsi="Arial" w:cs="Arial"/>
          <w:b/>
          <w:bCs/>
          <w:sz w:val="32"/>
          <w:szCs w:val="32"/>
          <w:lang w:val="en-US"/>
        </w:rPr>
        <w:t xml:space="preserve"> Order</w:t>
      </w:r>
      <w:r w:rsidRPr="00BB2F08">
        <w:rPr>
          <w:rFonts w:ascii="Arial" w:hAnsi="Arial" w:cs="Arial"/>
          <w:b/>
          <w:bCs/>
          <w:sz w:val="32"/>
          <w:szCs w:val="32"/>
          <w:lang w:val="en-US"/>
        </w:rPr>
        <w:t>?</w:t>
      </w:r>
    </w:p>
    <w:p w14:paraId="105C9AA7" w14:textId="77777777" w:rsidR="00097BEE" w:rsidRPr="00443391" w:rsidRDefault="00097BEE" w:rsidP="0036438A">
      <w:pPr>
        <w:spacing w:after="0"/>
        <w:ind w:right="15"/>
        <w:jc w:val="both"/>
        <w:rPr>
          <w:rFonts w:ascii="Arial" w:hAnsi="Arial" w:cs="Arial"/>
          <w:b/>
          <w:bCs/>
          <w:sz w:val="28"/>
          <w:szCs w:val="28"/>
          <w:lang w:val="en-US"/>
        </w:rPr>
      </w:pPr>
    </w:p>
    <w:p w14:paraId="22A35F56" w14:textId="60C6050F" w:rsidR="00404D5C" w:rsidRDefault="00BB2F08" w:rsidP="00097BEE">
      <w:pPr>
        <w:spacing w:after="0"/>
        <w:ind w:right="15"/>
        <w:rPr>
          <w:rFonts w:ascii="Arial" w:hAnsi="Arial" w:cs="Arial"/>
          <w:sz w:val="28"/>
          <w:szCs w:val="28"/>
          <w:lang w:val="en-US"/>
        </w:rPr>
      </w:pPr>
      <w:r>
        <w:rPr>
          <w:rFonts w:ascii="Arial" w:hAnsi="Arial" w:cs="Arial"/>
          <w:sz w:val="28"/>
          <w:szCs w:val="28"/>
          <w:lang w:val="en-US"/>
        </w:rPr>
        <w:t>An</w:t>
      </w:r>
      <w:r w:rsidR="00097BEE">
        <w:rPr>
          <w:rFonts w:ascii="Arial" w:hAnsi="Arial" w:cs="Arial"/>
          <w:sz w:val="28"/>
          <w:szCs w:val="28"/>
          <w:lang w:val="en-US"/>
        </w:rPr>
        <w:t xml:space="preserve"> </w:t>
      </w:r>
      <w:r w:rsidR="006A3CBF">
        <w:rPr>
          <w:rFonts w:ascii="Arial" w:hAnsi="Arial" w:cs="Arial"/>
          <w:sz w:val="28"/>
          <w:szCs w:val="28"/>
          <w:lang w:val="en-US"/>
        </w:rPr>
        <w:t>Earmarking</w:t>
      </w:r>
      <w:r w:rsidR="00097BEE">
        <w:rPr>
          <w:rFonts w:ascii="Arial" w:hAnsi="Arial" w:cs="Arial"/>
          <w:sz w:val="28"/>
          <w:szCs w:val="28"/>
          <w:lang w:val="en-US"/>
        </w:rPr>
        <w:t xml:space="preserve"> Order</w:t>
      </w:r>
      <w:r w:rsidR="006A3CBF">
        <w:rPr>
          <w:rFonts w:ascii="Arial" w:hAnsi="Arial" w:cs="Arial"/>
          <w:sz w:val="28"/>
          <w:szCs w:val="28"/>
          <w:lang w:val="en-US"/>
        </w:rPr>
        <w:t xml:space="preserve"> is an arrangement </w:t>
      </w:r>
      <w:r>
        <w:rPr>
          <w:rFonts w:ascii="Arial" w:hAnsi="Arial" w:cs="Arial"/>
          <w:sz w:val="28"/>
          <w:szCs w:val="28"/>
          <w:lang w:val="en-US"/>
        </w:rPr>
        <w:t xml:space="preserve">where part of one person’s pension is paid to the ex-spouse or ex-civil partner </w:t>
      </w:r>
      <w:r w:rsidR="006A3CBF">
        <w:rPr>
          <w:rFonts w:ascii="Arial" w:hAnsi="Arial" w:cs="Arial"/>
          <w:sz w:val="28"/>
          <w:szCs w:val="28"/>
          <w:lang w:val="en-US"/>
        </w:rPr>
        <w:t xml:space="preserve">when </w:t>
      </w:r>
      <w:r>
        <w:rPr>
          <w:rFonts w:ascii="Arial" w:hAnsi="Arial" w:cs="Arial"/>
          <w:sz w:val="28"/>
          <w:szCs w:val="28"/>
          <w:lang w:val="en-US"/>
        </w:rPr>
        <w:t>that p</w:t>
      </w:r>
      <w:r w:rsidR="006A3CBF">
        <w:rPr>
          <w:rFonts w:ascii="Arial" w:hAnsi="Arial" w:cs="Arial"/>
          <w:sz w:val="28"/>
          <w:szCs w:val="28"/>
          <w:lang w:val="en-US"/>
        </w:rPr>
        <w:t xml:space="preserve">ension </w:t>
      </w:r>
      <w:r w:rsidR="002022AD">
        <w:rPr>
          <w:rFonts w:ascii="Arial" w:hAnsi="Arial" w:cs="Arial"/>
          <w:sz w:val="28"/>
          <w:szCs w:val="28"/>
          <w:lang w:val="en-US"/>
        </w:rPr>
        <w:t>is</w:t>
      </w:r>
      <w:r w:rsidR="006A3CBF">
        <w:rPr>
          <w:rFonts w:ascii="Arial" w:hAnsi="Arial" w:cs="Arial"/>
          <w:sz w:val="28"/>
          <w:szCs w:val="28"/>
          <w:lang w:val="en-US"/>
        </w:rPr>
        <w:t xml:space="preserve"> paid</w:t>
      </w:r>
      <w:r>
        <w:rPr>
          <w:rFonts w:ascii="Arial" w:hAnsi="Arial" w:cs="Arial"/>
          <w:sz w:val="28"/>
          <w:szCs w:val="28"/>
          <w:lang w:val="en-US"/>
        </w:rPr>
        <w:t>.</w:t>
      </w:r>
      <w:r w:rsidR="002C1A09">
        <w:rPr>
          <w:rFonts w:ascii="Arial" w:hAnsi="Arial" w:cs="Arial"/>
          <w:sz w:val="28"/>
          <w:szCs w:val="28"/>
          <w:lang w:val="en-US"/>
        </w:rPr>
        <w:t xml:space="preserve">  This can either be a lump sum amount or </w:t>
      </w:r>
      <w:r w:rsidR="00E766FB">
        <w:rPr>
          <w:rFonts w:ascii="Arial" w:hAnsi="Arial" w:cs="Arial"/>
          <w:sz w:val="28"/>
          <w:szCs w:val="28"/>
          <w:lang w:val="en-US"/>
        </w:rPr>
        <w:t xml:space="preserve">part of your annual pension.  This </w:t>
      </w:r>
      <w:r>
        <w:rPr>
          <w:rFonts w:ascii="Arial" w:hAnsi="Arial" w:cs="Arial"/>
          <w:sz w:val="28"/>
          <w:szCs w:val="28"/>
          <w:lang w:val="en-US"/>
        </w:rPr>
        <w:t xml:space="preserve">payment </w:t>
      </w:r>
      <w:r w:rsidR="00E766FB">
        <w:rPr>
          <w:rFonts w:ascii="Arial" w:hAnsi="Arial" w:cs="Arial"/>
          <w:sz w:val="28"/>
          <w:szCs w:val="28"/>
          <w:lang w:val="en-US"/>
        </w:rPr>
        <w:t>w</w:t>
      </w:r>
      <w:r w:rsidR="002022AD">
        <w:rPr>
          <w:rFonts w:ascii="Arial" w:hAnsi="Arial" w:cs="Arial"/>
          <w:sz w:val="28"/>
          <w:szCs w:val="28"/>
          <w:lang w:val="en-US"/>
        </w:rPr>
        <w:t>ill</w:t>
      </w:r>
      <w:r w:rsidR="00E766FB">
        <w:rPr>
          <w:rFonts w:ascii="Arial" w:hAnsi="Arial" w:cs="Arial"/>
          <w:sz w:val="28"/>
          <w:szCs w:val="28"/>
          <w:lang w:val="en-US"/>
        </w:rPr>
        <w:t xml:space="preserve"> </w:t>
      </w:r>
      <w:r>
        <w:rPr>
          <w:rFonts w:ascii="Arial" w:hAnsi="Arial" w:cs="Arial"/>
          <w:sz w:val="28"/>
          <w:szCs w:val="28"/>
          <w:lang w:val="en-US"/>
        </w:rPr>
        <w:t xml:space="preserve">then </w:t>
      </w:r>
      <w:r w:rsidR="00E766FB">
        <w:rPr>
          <w:rFonts w:ascii="Arial" w:hAnsi="Arial" w:cs="Arial"/>
          <w:sz w:val="28"/>
          <w:szCs w:val="28"/>
          <w:lang w:val="en-US"/>
        </w:rPr>
        <w:t xml:space="preserve">stop when you die or if your ex-spouse or </w:t>
      </w:r>
      <w:r w:rsidR="00EC2827">
        <w:rPr>
          <w:rFonts w:ascii="Arial" w:hAnsi="Arial" w:cs="Arial"/>
          <w:sz w:val="28"/>
          <w:szCs w:val="28"/>
          <w:lang w:val="en-US"/>
        </w:rPr>
        <w:t>ex-</w:t>
      </w:r>
      <w:r w:rsidR="00E766FB">
        <w:rPr>
          <w:rFonts w:ascii="Arial" w:hAnsi="Arial" w:cs="Arial"/>
          <w:sz w:val="28"/>
          <w:szCs w:val="28"/>
          <w:lang w:val="en-US"/>
        </w:rPr>
        <w:t xml:space="preserve">civil partner </w:t>
      </w:r>
      <w:r>
        <w:rPr>
          <w:rFonts w:ascii="Arial" w:hAnsi="Arial" w:cs="Arial"/>
          <w:sz w:val="28"/>
          <w:szCs w:val="28"/>
          <w:lang w:val="en-US"/>
        </w:rPr>
        <w:t>remarries or</w:t>
      </w:r>
      <w:r w:rsidR="00E766FB">
        <w:rPr>
          <w:rFonts w:ascii="Arial" w:hAnsi="Arial" w:cs="Arial"/>
          <w:sz w:val="28"/>
          <w:szCs w:val="28"/>
          <w:lang w:val="en-US"/>
        </w:rPr>
        <w:t xml:space="preserve"> </w:t>
      </w:r>
      <w:r>
        <w:rPr>
          <w:rFonts w:ascii="Arial" w:hAnsi="Arial" w:cs="Arial"/>
          <w:sz w:val="28"/>
          <w:szCs w:val="28"/>
          <w:lang w:val="en-US"/>
        </w:rPr>
        <w:t>enters</w:t>
      </w:r>
      <w:r w:rsidR="00E766FB">
        <w:rPr>
          <w:rFonts w:ascii="Arial" w:hAnsi="Arial" w:cs="Arial"/>
          <w:sz w:val="28"/>
          <w:szCs w:val="28"/>
          <w:lang w:val="en-US"/>
        </w:rPr>
        <w:t xml:space="preserve"> a new civil partnership.</w:t>
      </w:r>
    </w:p>
    <w:p w14:paraId="4BD38570" w14:textId="6672C471" w:rsidR="00E766FB" w:rsidRDefault="00E766FB" w:rsidP="0036438A">
      <w:pPr>
        <w:spacing w:after="0"/>
        <w:ind w:right="15"/>
        <w:jc w:val="both"/>
        <w:rPr>
          <w:rFonts w:ascii="Arial" w:hAnsi="Arial" w:cs="Arial"/>
          <w:sz w:val="28"/>
          <w:szCs w:val="28"/>
          <w:lang w:val="en-US"/>
        </w:rPr>
      </w:pPr>
    </w:p>
    <w:p w14:paraId="5BE70F19" w14:textId="4A3B0913" w:rsidR="00BB2F08" w:rsidRDefault="00BB2F08" w:rsidP="0036438A">
      <w:pPr>
        <w:spacing w:after="0"/>
        <w:ind w:right="15"/>
        <w:jc w:val="both"/>
        <w:rPr>
          <w:rFonts w:ascii="Arial" w:hAnsi="Arial" w:cs="Arial"/>
          <w:sz w:val="28"/>
          <w:szCs w:val="28"/>
          <w:lang w:val="en-US"/>
        </w:rPr>
      </w:pPr>
    </w:p>
    <w:p w14:paraId="55D7F352" w14:textId="589E6D53" w:rsidR="00BB2F08" w:rsidRDefault="00BB2F08" w:rsidP="0036438A">
      <w:pPr>
        <w:spacing w:after="0"/>
        <w:ind w:right="15"/>
        <w:jc w:val="both"/>
        <w:rPr>
          <w:rFonts w:ascii="Arial" w:hAnsi="Arial" w:cs="Arial"/>
          <w:sz w:val="28"/>
          <w:szCs w:val="28"/>
          <w:lang w:val="en-US"/>
        </w:rPr>
      </w:pPr>
    </w:p>
    <w:p w14:paraId="3A01600C" w14:textId="77777777" w:rsidR="00BB2F08" w:rsidRDefault="00BB2F08" w:rsidP="0036438A">
      <w:pPr>
        <w:spacing w:after="0"/>
        <w:ind w:right="15"/>
        <w:jc w:val="both"/>
        <w:rPr>
          <w:rFonts w:ascii="Arial" w:hAnsi="Arial" w:cs="Arial"/>
          <w:sz w:val="28"/>
          <w:szCs w:val="28"/>
          <w:lang w:val="en-US"/>
        </w:rPr>
        <w:sectPr w:rsidR="00BB2F08">
          <w:footerReference w:type="default" r:id="rId8"/>
          <w:pgSz w:w="11906" w:h="16838"/>
          <w:pgMar w:top="1440" w:right="1440" w:bottom="1440" w:left="1440" w:header="708" w:footer="708" w:gutter="0"/>
          <w:cols w:space="708"/>
          <w:docGrid w:linePitch="360"/>
        </w:sectPr>
      </w:pPr>
    </w:p>
    <w:p w14:paraId="50D4EF81" w14:textId="27855F6E" w:rsidR="00BB2F08" w:rsidRPr="007E298A" w:rsidRDefault="007E298A" w:rsidP="007E298A">
      <w:pPr>
        <w:pStyle w:val="Heading2"/>
        <w:rPr>
          <w:rFonts w:ascii="Arial" w:hAnsi="Arial" w:cs="Arial"/>
          <w:b/>
          <w:bCs/>
          <w:sz w:val="32"/>
          <w:szCs w:val="32"/>
          <w:lang w:val="en-US"/>
        </w:rPr>
      </w:pPr>
      <w:r w:rsidRPr="007E298A">
        <w:rPr>
          <w:rFonts w:ascii="Arial" w:hAnsi="Arial" w:cs="Arial"/>
          <w:b/>
          <w:bCs/>
          <w:sz w:val="32"/>
          <w:szCs w:val="32"/>
          <w:lang w:val="en-US"/>
        </w:rPr>
        <w:lastRenderedPageBreak/>
        <w:t xml:space="preserve">What if </w:t>
      </w:r>
      <w:r>
        <w:rPr>
          <w:rFonts w:ascii="Arial" w:hAnsi="Arial" w:cs="Arial"/>
          <w:b/>
          <w:bCs/>
          <w:sz w:val="32"/>
          <w:szCs w:val="32"/>
          <w:lang w:val="en-US"/>
        </w:rPr>
        <w:t>you are</w:t>
      </w:r>
      <w:r w:rsidRPr="007E298A">
        <w:rPr>
          <w:rFonts w:ascii="Arial" w:hAnsi="Arial" w:cs="Arial"/>
          <w:b/>
          <w:bCs/>
          <w:sz w:val="32"/>
          <w:szCs w:val="32"/>
          <w:lang w:val="en-US"/>
        </w:rPr>
        <w:t xml:space="preserve"> already being paid</w:t>
      </w:r>
      <w:r>
        <w:rPr>
          <w:rFonts w:ascii="Arial" w:hAnsi="Arial" w:cs="Arial"/>
          <w:b/>
          <w:bCs/>
          <w:sz w:val="32"/>
          <w:szCs w:val="32"/>
          <w:lang w:val="en-US"/>
        </w:rPr>
        <w:t xml:space="preserve"> a</w:t>
      </w:r>
      <w:r w:rsidRPr="007E298A">
        <w:rPr>
          <w:rFonts w:ascii="Arial" w:hAnsi="Arial" w:cs="Arial"/>
          <w:b/>
          <w:bCs/>
          <w:sz w:val="32"/>
          <w:szCs w:val="32"/>
          <w:lang w:val="en-US"/>
        </w:rPr>
        <w:t xml:space="preserve"> LGPS pension?</w:t>
      </w:r>
    </w:p>
    <w:p w14:paraId="30C73E06" w14:textId="77777777" w:rsidR="007E298A" w:rsidRDefault="007E298A" w:rsidP="0036438A">
      <w:pPr>
        <w:spacing w:after="0"/>
        <w:ind w:right="15"/>
        <w:jc w:val="both"/>
        <w:rPr>
          <w:rFonts w:ascii="Arial" w:hAnsi="Arial" w:cs="Arial"/>
          <w:sz w:val="28"/>
          <w:szCs w:val="28"/>
          <w:lang w:val="en-US"/>
        </w:rPr>
      </w:pPr>
    </w:p>
    <w:p w14:paraId="486D613B" w14:textId="1A81BBEE" w:rsidR="00E766FB" w:rsidRDefault="00E766FB" w:rsidP="007E298A">
      <w:pPr>
        <w:spacing w:after="0"/>
        <w:ind w:right="15"/>
        <w:rPr>
          <w:rFonts w:ascii="Arial" w:hAnsi="Arial" w:cs="Arial"/>
          <w:sz w:val="28"/>
          <w:szCs w:val="28"/>
          <w:lang w:val="en-US"/>
        </w:rPr>
      </w:pPr>
      <w:r>
        <w:rPr>
          <w:rFonts w:ascii="Arial" w:hAnsi="Arial" w:cs="Arial"/>
          <w:sz w:val="28"/>
          <w:szCs w:val="28"/>
          <w:lang w:val="en-US"/>
        </w:rPr>
        <w:t xml:space="preserve">If you are already being paid your LGPS </w:t>
      </w:r>
      <w:r w:rsidR="00671910">
        <w:rPr>
          <w:rFonts w:ascii="Arial" w:hAnsi="Arial" w:cs="Arial"/>
          <w:sz w:val="28"/>
          <w:szCs w:val="28"/>
          <w:lang w:val="en-US"/>
        </w:rPr>
        <w:t>pension,</w:t>
      </w:r>
      <w:r>
        <w:rPr>
          <w:rFonts w:ascii="Arial" w:hAnsi="Arial" w:cs="Arial"/>
          <w:sz w:val="28"/>
          <w:szCs w:val="28"/>
          <w:lang w:val="en-US"/>
        </w:rPr>
        <w:t xml:space="preserve"> your ex-spouse or </w:t>
      </w:r>
      <w:r w:rsidR="009A7423">
        <w:rPr>
          <w:rFonts w:ascii="Arial" w:hAnsi="Arial" w:cs="Arial"/>
          <w:sz w:val="28"/>
          <w:szCs w:val="28"/>
          <w:lang w:val="en-US"/>
        </w:rPr>
        <w:t xml:space="preserve">ex-civil </w:t>
      </w:r>
      <w:r>
        <w:rPr>
          <w:rFonts w:ascii="Arial" w:hAnsi="Arial" w:cs="Arial"/>
          <w:sz w:val="28"/>
          <w:szCs w:val="28"/>
          <w:lang w:val="en-US"/>
        </w:rPr>
        <w:t>partner will only be given a share of your annual pension and will not have the choice of a tax-free cash lump sum.</w:t>
      </w:r>
    </w:p>
    <w:p w14:paraId="117EDDB0" w14:textId="1D56964B" w:rsidR="006A3CBF" w:rsidRPr="007E298A" w:rsidRDefault="006A3CBF" w:rsidP="0036438A">
      <w:pPr>
        <w:spacing w:after="0"/>
        <w:ind w:right="15"/>
        <w:jc w:val="both"/>
        <w:rPr>
          <w:rFonts w:ascii="Arial" w:hAnsi="Arial" w:cs="Arial"/>
          <w:sz w:val="32"/>
          <w:szCs w:val="32"/>
          <w:lang w:val="en-US"/>
        </w:rPr>
      </w:pPr>
    </w:p>
    <w:p w14:paraId="6B7FCEBA" w14:textId="75B3E59E" w:rsidR="00443391" w:rsidRPr="007E298A" w:rsidRDefault="00443391" w:rsidP="007E298A">
      <w:pPr>
        <w:pStyle w:val="Heading2"/>
        <w:rPr>
          <w:rFonts w:ascii="Arial" w:hAnsi="Arial" w:cs="Arial"/>
          <w:b/>
          <w:bCs/>
          <w:sz w:val="32"/>
          <w:szCs w:val="32"/>
          <w:lang w:val="en-US"/>
        </w:rPr>
      </w:pPr>
      <w:r w:rsidRPr="007E298A">
        <w:rPr>
          <w:rFonts w:ascii="Arial" w:hAnsi="Arial" w:cs="Arial"/>
          <w:b/>
          <w:bCs/>
          <w:sz w:val="32"/>
          <w:szCs w:val="32"/>
          <w:lang w:val="en-US"/>
        </w:rPr>
        <w:t>What is the process?</w:t>
      </w:r>
    </w:p>
    <w:p w14:paraId="0B2C6B2C" w14:textId="77777777" w:rsidR="00E766FB" w:rsidRDefault="00E766FB" w:rsidP="0036438A">
      <w:pPr>
        <w:spacing w:after="0"/>
        <w:ind w:right="15"/>
        <w:jc w:val="both"/>
        <w:rPr>
          <w:rFonts w:ascii="Arial" w:hAnsi="Arial" w:cs="Arial"/>
          <w:sz w:val="28"/>
          <w:szCs w:val="28"/>
          <w:lang w:val="en-US"/>
        </w:rPr>
      </w:pPr>
    </w:p>
    <w:p w14:paraId="1A7B8C9D" w14:textId="028D3D4F" w:rsidR="002C1A09" w:rsidRDefault="00443391" w:rsidP="007E298A">
      <w:pPr>
        <w:spacing w:after="0"/>
        <w:ind w:right="15"/>
        <w:rPr>
          <w:rFonts w:ascii="Arial" w:hAnsi="Arial" w:cs="Arial"/>
          <w:sz w:val="28"/>
          <w:szCs w:val="28"/>
          <w:lang w:val="en-US"/>
        </w:rPr>
      </w:pPr>
      <w:r>
        <w:rPr>
          <w:rFonts w:ascii="Arial" w:hAnsi="Arial" w:cs="Arial"/>
          <w:sz w:val="28"/>
          <w:szCs w:val="28"/>
          <w:lang w:val="en-US"/>
        </w:rPr>
        <w:t xml:space="preserve">You will need certain information about your LGPS benefits as part of the divorce proceedings or dissolution of a civil partnership. </w:t>
      </w:r>
      <w:r w:rsidR="007E298A">
        <w:rPr>
          <w:rFonts w:ascii="Arial" w:hAnsi="Arial" w:cs="Arial"/>
          <w:sz w:val="28"/>
          <w:szCs w:val="28"/>
          <w:lang w:val="en-US"/>
        </w:rPr>
        <w:t xml:space="preserve"> </w:t>
      </w:r>
      <w:r w:rsidR="002C1A09">
        <w:rPr>
          <w:rFonts w:ascii="Arial" w:hAnsi="Arial" w:cs="Arial"/>
          <w:sz w:val="28"/>
          <w:szCs w:val="28"/>
          <w:lang w:val="en-US"/>
        </w:rPr>
        <w:t xml:space="preserve">This information includes an estimate of the </w:t>
      </w:r>
      <w:r w:rsidR="007E298A" w:rsidRPr="007E298A">
        <w:rPr>
          <w:rFonts w:ascii="Arial" w:hAnsi="Arial" w:cs="Arial"/>
          <w:b/>
          <w:bCs/>
          <w:sz w:val="28"/>
          <w:szCs w:val="28"/>
          <w:lang w:val="en-US"/>
        </w:rPr>
        <w:t>C</w:t>
      </w:r>
      <w:r w:rsidR="002C1A09" w:rsidRPr="007E298A">
        <w:rPr>
          <w:rFonts w:ascii="Arial" w:hAnsi="Arial" w:cs="Arial"/>
          <w:b/>
          <w:bCs/>
          <w:sz w:val="28"/>
          <w:szCs w:val="28"/>
          <w:lang w:val="en-US"/>
        </w:rPr>
        <w:t xml:space="preserve">ash </w:t>
      </w:r>
      <w:r w:rsidR="007E298A" w:rsidRPr="007E298A">
        <w:rPr>
          <w:rFonts w:ascii="Arial" w:hAnsi="Arial" w:cs="Arial"/>
          <w:b/>
          <w:bCs/>
          <w:sz w:val="28"/>
          <w:szCs w:val="28"/>
          <w:lang w:val="en-US"/>
        </w:rPr>
        <w:t>E</w:t>
      </w:r>
      <w:r w:rsidR="002C1A09" w:rsidRPr="007E298A">
        <w:rPr>
          <w:rFonts w:ascii="Arial" w:hAnsi="Arial" w:cs="Arial"/>
          <w:b/>
          <w:bCs/>
          <w:sz w:val="28"/>
          <w:szCs w:val="28"/>
          <w:lang w:val="en-US"/>
        </w:rPr>
        <w:t xml:space="preserve">quivalent </w:t>
      </w:r>
      <w:r w:rsidR="007E298A" w:rsidRPr="007E298A">
        <w:rPr>
          <w:rFonts w:ascii="Arial" w:hAnsi="Arial" w:cs="Arial"/>
          <w:b/>
          <w:bCs/>
          <w:sz w:val="28"/>
          <w:szCs w:val="28"/>
          <w:lang w:val="en-US"/>
        </w:rPr>
        <w:t>V</w:t>
      </w:r>
      <w:r w:rsidR="002C1A09" w:rsidRPr="007E298A">
        <w:rPr>
          <w:rFonts w:ascii="Arial" w:hAnsi="Arial" w:cs="Arial"/>
          <w:b/>
          <w:bCs/>
          <w:sz w:val="28"/>
          <w:szCs w:val="28"/>
          <w:lang w:val="en-US"/>
        </w:rPr>
        <w:t>alue</w:t>
      </w:r>
      <w:r w:rsidR="002C1A09">
        <w:rPr>
          <w:rFonts w:ascii="Arial" w:hAnsi="Arial" w:cs="Arial"/>
          <w:sz w:val="28"/>
          <w:szCs w:val="28"/>
          <w:lang w:val="en-US"/>
        </w:rPr>
        <w:t xml:space="preserve"> (CEV) of your pension.</w:t>
      </w:r>
      <w:r>
        <w:rPr>
          <w:rFonts w:ascii="Arial" w:hAnsi="Arial" w:cs="Arial"/>
          <w:sz w:val="28"/>
          <w:szCs w:val="28"/>
          <w:lang w:val="en-US"/>
        </w:rPr>
        <w:t xml:space="preserve"> </w:t>
      </w:r>
    </w:p>
    <w:p w14:paraId="7F5D7235" w14:textId="3EF356A9" w:rsidR="007E298A" w:rsidRDefault="007E298A" w:rsidP="007E298A">
      <w:pPr>
        <w:spacing w:after="0"/>
        <w:ind w:right="15"/>
        <w:rPr>
          <w:rFonts w:ascii="Arial" w:hAnsi="Arial" w:cs="Arial"/>
          <w:sz w:val="28"/>
          <w:szCs w:val="28"/>
          <w:lang w:val="en-US"/>
        </w:rPr>
      </w:pPr>
    </w:p>
    <w:p w14:paraId="18507188" w14:textId="1E8BCBBD" w:rsidR="007E298A" w:rsidRDefault="007E298A" w:rsidP="007E298A">
      <w:pPr>
        <w:spacing w:after="0"/>
        <w:ind w:right="15"/>
        <w:rPr>
          <w:rFonts w:ascii="Arial" w:hAnsi="Arial" w:cs="Arial"/>
          <w:sz w:val="28"/>
          <w:szCs w:val="28"/>
          <w:lang w:val="en-US"/>
        </w:rPr>
      </w:pPr>
      <w:r>
        <w:rPr>
          <w:rFonts w:ascii="Arial" w:hAnsi="Arial" w:cs="Arial"/>
          <w:sz w:val="28"/>
          <w:szCs w:val="28"/>
          <w:lang w:val="en-US"/>
        </w:rPr>
        <w:t xml:space="preserve">The following chart shows how the process </w:t>
      </w:r>
      <w:r w:rsidR="002022AD">
        <w:rPr>
          <w:rFonts w:ascii="Arial" w:hAnsi="Arial" w:cs="Arial"/>
          <w:sz w:val="28"/>
          <w:szCs w:val="28"/>
          <w:lang w:val="en-US"/>
        </w:rPr>
        <w:t>will</w:t>
      </w:r>
      <w:r>
        <w:rPr>
          <w:rFonts w:ascii="Arial" w:hAnsi="Arial" w:cs="Arial"/>
          <w:sz w:val="28"/>
          <w:szCs w:val="28"/>
          <w:lang w:val="en-US"/>
        </w:rPr>
        <w:t xml:space="preserve"> work.</w:t>
      </w:r>
    </w:p>
    <w:p w14:paraId="0C4FCD12" w14:textId="0BDB716B" w:rsidR="002C1A09" w:rsidRPr="007E298A" w:rsidRDefault="002C1A09" w:rsidP="0036438A">
      <w:pPr>
        <w:spacing w:after="0"/>
        <w:ind w:right="15"/>
        <w:jc w:val="both"/>
        <w:rPr>
          <w:rFonts w:ascii="Arial" w:hAnsi="Arial" w:cs="Arial"/>
          <w:sz w:val="36"/>
          <w:szCs w:val="3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105"/>
      </w:tblGrid>
      <w:tr w:rsidR="002C1A09" w14:paraId="58A7D507" w14:textId="77777777" w:rsidTr="002C1A09">
        <w:trPr>
          <w:trHeight w:val="2967"/>
        </w:trPr>
        <w:tc>
          <w:tcPr>
            <w:tcW w:w="4911" w:type="dxa"/>
            <w:vMerge w:val="restart"/>
          </w:tcPr>
          <w:p w14:paraId="171E004D" w14:textId="4178B28C" w:rsidR="002C1A09" w:rsidRDefault="002C1A09" w:rsidP="0036438A">
            <w:pPr>
              <w:ind w:right="15"/>
              <w:jc w:val="both"/>
              <w:rPr>
                <w:rFonts w:ascii="Arial" w:hAnsi="Arial" w:cs="Arial"/>
                <w:sz w:val="28"/>
                <w:szCs w:val="28"/>
                <w:lang w:val="en-US"/>
              </w:rPr>
            </w:pPr>
            <w:r>
              <w:rPr>
                <w:noProof/>
              </w:rPr>
              <w:drawing>
                <wp:inline distT="0" distB="0" distL="0" distR="0" wp14:anchorId="4E666D2A" wp14:editId="0A134CAF">
                  <wp:extent cx="2964656" cy="3952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0715" cy="3960954"/>
                          </a:xfrm>
                          <a:prstGeom prst="rect">
                            <a:avLst/>
                          </a:prstGeom>
                        </pic:spPr>
                      </pic:pic>
                    </a:graphicData>
                  </a:graphic>
                </wp:inline>
              </w:drawing>
            </w:r>
          </w:p>
        </w:tc>
        <w:tc>
          <w:tcPr>
            <w:tcW w:w="4105" w:type="dxa"/>
          </w:tcPr>
          <w:p w14:paraId="752C5B9C" w14:textId="1B5E5239" w:rsidR="002C1A09" w:rsidRPr="007E298A" w:rsidRDefault="002C1A09" w:rsidP="007E298A">
            <w:pPr>
              <w:spacing w:line="259" w:lineRule="auto"/>
              <w:ind w:right="17"/>
              <w:rPr>
                <w:rFonts w:ascii="Arial" w:hAnsi="Arial" w:cs="Arial"/>
                <w:sz w:val="24"/>
                <w:szCs w:val="24"/>
                <w:lang w:val="en-US"/>
              </w:rPr>
            </w:pPr>
            <w:r w:rsidRPr="007E298A">
              <w:rPr>
                <w:rFonts w:ascii="Arial" w:hAnsi="Arial" w:cs="Arial"/>
                <w:sz w:val="24"/>
                <w:szCs w:val="24"/>
                <w:lang w:val="en-US"/>
              </w:rPr>
              <w:t xml:space="preserve">The Pension Fund will </w:t>
            </w:r>
            <w:r w:rsidR="007E298A">
              <w:rPr>
                <w:rFonts w:ascii="Arial" w:hAnsi="Arial" w:cs="Arial"/>
                <w:sz w:val="24"/>
                <w:szCs w:val="24"/>
                <w:lang w:val="en-US"/>
              </w:rPr>
              <w:t>provide you with a CEV</w:t>
            </w:r>
            <w:r w:rsidRPr="007E298A">
              <w:rPr>
                <w:rFonts w:ascii="Arial" w:hAnsi="Arial" w:cs="Arial"/>
                <w:sz w:val="24"/>
                <w:szCs w:val="24"/>
                <w:lang w:val="en-US"/>
              </w:rPr>
              <w:t xml:space="preserve"> within 3 months of the date of your request</w:t>
            </w:r>
            <w:r w:rsidR="007E298A">
              <w:rPr>
                <w:rFonts w:ascii="Arial" w:hAnsi="Arial" w:cs="Arial"/>
                <w:sz w:val="24"/>
                <w:szCs w:val="24"/>
                <w:lang w:val="en-US"/>
              </w:rPr>
              <w:t>,</w:t>
            </w:r>
            <w:r w:rsidRPr="007E298A">
              <w:rPr>
                <w:rFonts w:ascii="Arial" w:hAnsi="Arial" w:cs="Arial"/>
                <w:sz w:val="24"/>
                <w:szCs w:val="24"/>
                <w:lang w:val="en-US"/>
              </w:rPr>
              <w:t xml:space="preserve"> or sooner if for a </w:t>
            </w:r>
            <w:r w:rsidR="007E298A">
              <w:rPr>
                <w:rFonts w:ascii="Arial" w:hAnsi="Arial" w:cs="Arial"/>
                <w:sz w:val="24"/>
                <w:szCs w:val="24"/>
                <w:lang w:val="en-US"/>
              </w:rPr>
              <w:t>C</w:t>
            </w:r>
            <w:r w:rsidRPr="007E298A">
              <w:rPr>
                <w:rFonts w:ascii="Arial" w:hAnsi="Arial" w:cs="Arial"/>
                <w:sz w:val="24"/>
                <w:szCs w:val="24"/>
                <w:lang w:val="en-US"/>
              </w:rPr>
              <w:t xml:space="preserve">ourt date.  If you have already received a free CEV within 12 months of the date of </w:t>
            </w:r>
            <w:r w:rsidR="007E298A" w:rsidRPr="007E298A">
              <w:rPr>
                <w:rFonts w:ascii="Arial" w:hAnsi="Arial" w:cs="Arial"/>
                <w:sz w:val="24"/>
                <w:szCs w:val="24"/>
                <w:lang w:val="en-US"/>
              </w:rPr>
              <w:t>request,</w:t>
            </w:r>
            <w:r w:rsidRPr="007E298A">
              <w:rPr>
                <w:rFonts w:ascii="Arial" w:hAnsi="Arial" w:cs="Arial"/>
                <w:sz w:val="24"/>
                <w:szCs w:val="24"/>
                <w:lang w:val="en-US"/>
              </w:rPr>
              <w:t xml:space="preserve"> there may be a charge.</w:t>
            </w:r>
          </w:p>
          <w:p w14:paraId="74FE3E45" w14:textId="751D03EC" w:rsidR="002C1A09" w:rsidRDefault="002C1A09" w:rsidP="0036438A">
            <w:pPr>
              <w:ind w:right="15"/>
              <w:jc w:val="both"/>
              <w:rPr>
                <w:rFonts w:ascii="Arial" w:hAnsi="Arial" w:cs="Arial"/>
                <w:sz w:val="28"/>
                <w:szCs w:val="28"/>
                <w:lang w:val="en-US"/>
              </w:rPr>
            </w:pPr>
          </w:p>
        </w:tc>
      </w:tr>
      <w:tr w:rsidR="002C1A09" w14:paraId="089461A7" w14:textId="77777777" w:rsidTr="002C1A09">
        <w:trPr>
          <w:trHeight w:val="1846"/>
        </w:trPr>
        <w:tc>
          <w:tcPr>
            <w:tcW w:w="4911" w:type="dxa"/>
            <w:vMerge/>
          </w:tcPr>
          <w:p w14:paraId="75A75D26" w14:textId="77777777" w:rsidR="002C1A09" w:rsidRDefault="002C1A09" w:rsidP="0036438A">
            <w:pPr>
              <w:ind w:right="15"/>
              <w:jc w:val="both"/>
              <w:rPr>
                <w:noProof/>
              </w:rPr>
            </w:pPr>
          </w:p>
        </w:tc>
        <w:tc>
          <w:tcPr>
            <w:tcW w:w="4105" w:type="dxa"/>
          </w:tcPr>
          <w:p w14:paraId="30AD6F52" w14:textId="7C025CF8" w:rsidR="002C1A09" w:rsidRPr="007E298A" w:rsidRDefault="002C1A09" w:rsidP="007E298A">
            <w:pPr>
              <w:spacing w:line="259" w:lineRule="auto"/>
              <w:ind w:right="17"/>
              <w:rPr>
                <w:rFonts w:ascii="Arial" w:hAnsi="Arial" w:cs="Arial"/>
                <w:sz w:val="24"/>
                <w:szCs w:val="24"/>
                <w:lang w:val="en-US"/>
              </w:rPr>
            </w:pPr>
            <w:r w:rsidRPr="007E298A">
              <w:rPr>
                <w:rFonts w:ascii="Arial" w:hAnsi="Arial" w:cs="Arial"/>
                <w:sz w:val="24"/>
                <w:szCs w:val="24"/>
                <w:lang w:val="en-US"/>
              </w:rPr>
              <w:t>The Pension Sharing or Earmarking Order will state the proportion of pension to be shared or earmarked.</w:t>
            </w:r>
            <w:r w:rsidR="00BA7306" w:rsidRPr="007E298A">
              <w:rPr>
                <w:rFonts w:ascii="Arial" w:hAnsi="Arial" w:cs="Arial"/>
                <w:sz w:val="24"/>
                <w:szCs w:val="24"/>
                <w:lang w:val="en-US"/>
              </w:rPr>
              <w:t xml:space="preserve">  A Pension Sharing Order will also show the date it is effective from.</w:t>
            </w:r>
          </w:p>
        </w:tc>
      </w:tr>
      <w:tr w:rsidR="002C1A09" w14:paraId="34FC9BF9" w14:textId="77777777" w:rsidTr="002C1A09">
        <w:trPr>
          <w:trHeight w:val="2040"/>
        </w:trPr>
        <w:tc>
          <w:tcPr>
            <w:tcW w:w="4911" w:type="dxa"/>
            <w:vMerge/>
          </w:tcPr>
          <w:p w14:paraId="3F72F45F" w14:textId="77777777" w:rsidR="002C1A09" w:rsidRDefault="002C1A09" w:rsidP="0036438A">
            <w:pPr>
              <w:ind w:right="15"/>
              <w:jc w:val="both"/>
              <w:rPr>
                <w:noProof/>
              </w:rPr>
            </w:pPr>
          </w:p>
        </w:tc>
        <w:tc>
          <w:tcPr>
            <w:tcW w:w="4105" w:type="dxa"/>
          </w:tcPr>
          <w:p w14:paraId="3815BCE6" w14:textId="2DDDD8BC" w:rsidR="002C1A09" w:rsidRPr="007E298A" w:rsidRDefault="002C1A09" w:rsidP="007E298A">
            <w:pPr>
              <w:spacing w:line="259" w:lineRule="auto"/>
              <w:ind w:right="17"/>
              <w:rPr>
                <w:rFonts w:ascii="Arial" w:hAnsi="Arial" w:cs="Arial"/>
                <w:sz w:val="28"/>
                <w:szCs w:val="28"/>
                <w:lang w:val="en-US"/>
              </w:rPr>
            </w:pPr>
            <w:r w:rsidRPr="007E298A">
              <w:rPr>
                <w:rFonts w:ascii="Arial" w:hAnsi="Arial" w:cs="Arial"/>
                <w:sz w:val="24"/>
                <w:szCs w:val="24"/>
                <w:lang w:val="en-US"/>
              </w:rPr>
              <w:t xml:space="preserve">You and your ex-spouse or civil partner will need to pay the charge for implementing the </w:t>
            </w:r>
            <w:r w:rsidR="00BA7306" w:rsidRPr="007E298A">
              <w:rPr>
                <w:rFonts w:ascii="Arial" w:hAnsi="Arial" w:cs="Arial"/>
                <w:sz w:val="24"/>
                <w:szCs w:val="24"/>
                <w:lang w:val="en-US"/>
              </w:rPr>
              <w:t>O</w:t>
            </w:r>
            <w:r w:rsidRPr="007E298A">
              <w:rPr>
                <w:rFonts w:ascii="Arial" w:hAnsi="Arial" w:cs="Arial"/>
                <w:sz w:val="24"/>
                <w:szCs w:val="24"/>
                <w:lang w:val="en-US"/>
              </w:rPr>
              <w:t>rder before the Pension Fund can do so.</w:t>
            </w:r>
          </w:p>
        </w:tc>
      </w:tr>
      <w:tr w:rsidR="002C1A09" w14:paraId="3CDEC38C" w14:textId="77777777" w:rsidTr="002C1A09">
        <w:trPr>
          <w:trHeight w:val="754"/>
        </w:trPr>
        <w:tc>
          <w:tcPr>
            <w:tcW w:w="9016" w:type="dxa"/>
            <w:gridSpan w:val="2"/>
          </w:tcPr>
          <w:p w14:paraId="62539DEF" w14:textId="0D0C225A" w:rsidR="002C1A09" w:rsidRPr="007E298A" w:rsidRDefault="002C1A09" w:rsidP="007E298A">
            <w:pPr>
              <w:spacing w:line="259" w:lineRule="auto"/>
              <w:ind w:right="17"/>
              <w:rPr>
                <w:rFonts w:ascii="Arial" w:hAnsi="Arial" w:cs="Arial"/>
                <w:i/>
                <w:iCs/>
                <w:sz w:val="24"/>
                <w:szCs w:val="24"/>
                <w:lang w:val="en-US"/>
              </w:rPr>
            </w:pPr>
            <w:r w:rsidRPr="007E298A">
              <w:rPr>
                <w:rFonts w:ascii="Arial" w:hAnsi="Arial" w:cs="Arial"/>
                <w:i/>
                <w:iCs/>
                <w:sz w:val="24"/>
                <w:szCs w:val="24"/>
                <w:lang w:val="en-US"/>
              </w:rPr>
              <w:t>*You can find out more information about the charges for supplying information for or implementing a Court Order from the Pension Fund.</w:t>
            </w:r>
          </w:p>
        </w:tc>
      </w:tr>
    </w:tbl>
    <w:p w14:paraId="37769B40" w14:textId="77777777" w:rsidR="007E298A" w:rsidRDefault="007E298A" w:rsidP="00E766FB">
      <w:pPr>
        <w:widowControl w:val="0"/>
        <w:spacing w:after="0"/>
        <w:rPr>
          <w:rFonts w:ascii="Arial" w:hAnsi="Arial" w:cs="Arial"/>
          <w:b/>
          <w:bCs/>
          <w:sz w:val="28"/>
          <w:szCs w:val="28"/>
        </w:rPr>
      </w:pPr>
    </w:p>
    <w:p w14:paraId="75CC44E7" w14:textId="77777777" w:rsidR="007E298A" w:rsidRDefault="007E298A" w:rsidP="00E766FB">
      <w:pPr>
        <w:widowControl w:val="0"/>
        <w:spacing w:after="0"/>
        <w:rPr>
          <w:rFonts w:ascii="Arial" w:hAnsi="Arial" w:cs="Arial"/>
          <w:b/>
          <w:bCs/>
          <w:sz w:val="28"/>
          <w:szCs w:val="28"/>
        </w:rPr>
        <w:sectPr w:rsidR="007E298A">
          <w:pgSz w:w="11906" w:h="16838"/>
          <w:pgMar w:top="1440" w:right="1440" w:bottom="1440" w:left="1440" w:header="708" w:footer="708" w:gutter="0"/>
          <w:cols w:space="708"/>
          <w:docGrid w:linePitch="360"/>
        </w:sectPr>
      </w:pPr>
    </w:p>
    <w:p w14:paraId="09700951" w14:textId="5C2EC183" w:rsidR="00834864" w:rsidRPr="007E298A" w:rsidRDefault="00E766FB" w:rsidP="007E298A">
      <w:pPr>
        <w:pStyle w:val="Heading2"/>
        <w:rPr>
          <w:rFonts w:ascii="Arial" w:hAnsi="Arial" w:cs="Arial"/>
          <w:b/>
          <w:bCs/>
          <w:sz w:val="32"/>
          <w:szCs w:val="32"/>
        </w:rPr>
      </w:pPr>
      <w:r w:rsidRPr="007E298A">
        <w:rPr>
          <w:rFonts w:ascii="Arial" w:hAnsi="Arial" w:cs="Arial"/>
          <w:b/>
          <w:bCs/>
          <w:sz w:val="32"/>
          <w:szCs w:val="32"/>
        </w:rPr>
        <w:lastRenderedPageBreak/>
        <w:t>What happens to your LGPS pension once your divorce or dissolution has been completed?</w:t>
      </w:r>
    </w:p>
    <w:p w14:paraId="358472FF" w14:textId="77777777" w:rsidR="00EC2827" w:rsidRPr="00EC2827" w:rsidRDefault="00EC2827" w:rsidP="00E766FB">
      <w:pPr>
        <w:widowControl w:val="0"/>
        <w:spacing w:after="0"/>
        <w:rPr>
          <w:rFonts w:ascii="Arial" w:hAnsi="Arial" w:cs="Arial"/>
          <w:b/>
          <w:bCs/>
          <w:sz w:val="28"/>
          <w:szCs w:val="28"/>
        </w:rPr>
      </w:pPr>
    </w:p>
    <w:p w14:paraId="32FDD648" w14:textId="2B7A9466" w:rsidR="00E766FB" w:rsidRDefault="00E766FB" w:rsidP="007E298A">
      <w:pPr>
        <w:pStyle w:val="ListParagraph"/>
        <w:widowControl w:val="0"/>
        <w:numPr>
          <w:ilvl w:val="0"/>
          <w:numId w:val="2"/>
        </w:numPr>
        <w:spacing w:after="0"/>
        <w:ind w:left="426" w:hanging="426"/>
        <w:rPr>
          <w:rFonts w:ascii="Arial" w:hAnsi="Arial" w:cs="Arial"/>
          <w:sz w:val="28"/>
          <w:szCs w:val="28"/>
        </w:rPr>
      </w:pPr>
      <w:r>
        <w:rPr>
          <w:rFonts w:ascii="Arial" w:hAnsi="Arial" w:cs="Arial"/>
          <w:sz w:val="28"/>
          <w:szCs w:val="28"/>
        </w:rPr>
        <w:t>Your ex-spouse or civil partner will no longer be entitled to a survivor’s pension if you die before them.</w:t>
      </w:r>
    </w:p>
    <w:p w14:paraId="189BC960" w14:textId="77777777" w:rsidR="007E298A" w:rsidRPr="007E298A" w:rsidRDefault="007E298A" w:rsidP="007E298A">
      <w:pPr>
        <w:pStyle w:val="ListParagraph"/>
        <w:widowControl w:val="0"/>
        <w:spacing w:after="0"/>
        <w:ind w:left="426"/>
        <w:rPr>
          <w:rFonts w:ascii="Arial" w:hAnsi="Arial" w:cs="Arial"/>
          <w:sz w:val="14"/>
          <w:szCs w:val="14"/>
        </w:rPr>
      </w:pPr>
    </w:p>
    <w:p w14:paraId="2FCE57B2" w14:textId="0EB5DD86" w:rsidR="00E766FB" w:rsidRDefault="007E298A" w:rsidP="007E298A">
      <w:pPr>
        <w:pStyle w:val="ListParagraph"/>
        <w:widowControl w:val="0"/>
        <w:numPr>
          <w:ilvl w:val="0"/>
          <w:numId w:val="2"/>
        </w:numPr>
        <w:spacing w:after="0"/>
        <w:ind w:left="426" w:hanging="426"/>
        <w:rPr>
          <w:rFonts w:ascii="Arial" w:hAnsi="Arial" w:cs="Arial"/>
          <w:sz w:val="28"/>
          <w:szCs w:val="28"/>
        </w:rPr>
      </w:pPr>
      <w:r>
        <w:rPr>
          <w:rFonts w:ascii="Arial" w:hAnsi="Arial" w:cs="Arial"/>
          <w:sz w:val="28"/>
          <w:szCs w:val="28"/>
        </w:rPr>
        <w:t>A s</w:t>
      </w:r>
      <w:r w:rsidR="00E766FB">
        <w:rPr>
          <w:rFonts w:ascii="Arial" w:hAnsi="Arial" w:cs="Arial"/>
          <w:sz w:val="28"/>
          <w:szCs w:val="28"/>
        </w:rPr>
        <w:t>urvivor’s pension paid to any eligible children when you die will not be affected.</w:t>
      </w:r>
    </w:p>
    <w:p w14:paraId="27A832AC" w14:textId="77777777" w:rsidR="007E298A" w:rsidRPr="007E298A" w:rsidRDefault="007E298A" w:rsidP="007E298A">
      <w:pPr>
        <w:widowControl w:val="0"/>
        <w:spacing w:after="0"/>
        <w:rPr>
          <w:rFonts w:ascii="Arial" w:hAnsi="Arial" w:cs="Arial"/>
          <w:sz w:val="14"/>
          <w:szCs w:val="14"/>
        </w:rPr>
      </w:pPr>
    </w:p>
    <w:p w14:paraId="6A3E1D2A" w14:textId="27A744CB" w:rsidR="00E766FB" w:rsidRDefault="00E766FB" w:rsidP="007E298A">
      <w:pPr>
        <w:pStyle w:val="ListParagraph"/>
        <w:widowControl w:val="0"/>
        <w:numPr>
          <w:ilvl w:val="0"/>
          <w:numId w:val="2"/>
        </w:numPr>
        <w:spacing w:after="0"/>
        <w:ind w:left="426" w:hanging="426"/>
        <w:rPr>
          <w:rFonts w:ascii="Arial" w:hAnsi="Arial" w:cs="Arial"/>
          <w:b/>
          <w:bCs/>
          <w:sz w:val="28"/>
          <w:szCs w:val="28"/>
        </w:rPr>
      </w:pPr>
      <w:r>
        <w:rPr>
          <w:rFonts w:ascii="Arial" w:hAnsi="Arial" w:cs="Arial"/>
          <w:sz w:val="28"/>
          <w:szCs w:val="28"/>
        </w:rPr>
        <w:t xml:space="preserve">Any lump sum death grant </w:t>
      </w:r>
      <w:r w:rsidR="00BA7306">
        <w:rPr>
          <w:rFonts w:ascii="Arial" w:hAnsi="Arial" w:cs="Arial"/>
          <w:sz w:val="28"/>
          <w:szCs w:val="28"/>
        </w:rPr>
        <w:t>to</w:t>
      </w:r>
      <w:r>
        <w:rPr>
          <w:rFonts w:ascii="Arial" w:hAnsi="Arial" w:cs="Arial"/>
          <w:sz w:val="28"/>
          <w:szCs w:val="28"/>
        </w:rPr>
        <w:t xml:space="preserve"> be paid when you die will be paid to whoever you have </w:t>
      </w:r>
      <w:r w:rsidR="00BA7306">
        <w:rPr>
          <w:rFonts w:ascii="Arial" w:hAnsi="Arial" w:cs="Arial"/>
          <w:sz w:val="28"/>
          <w:szCs w:val="28"/>
        </w:rPr>
        <w:t>stated on your Expression of Wish Form</w:t>
      </w:r>
      <w:r>
        <w:rPr>
          <w:rFonts w:ascii="Arial" w:hAnsi="Arial" w:cs="Arial"/>
          <w:sz w:val="28"/>
          <w:szCs w:val="28"/>
        </w:rPr>
        <w:t xml:space="preserve">.  </w:t>
      </w:r>
      <w:r w:rsidR="00EC2827">
        <w:rPr>
          <w:rFonts w:ascii="Arial" w:hAnsi="Arial" w:cs="Arial"/>
          <w:sz w:val="28"/>
          <w:szCs w:val="28"/>
        </w:rPr>
        <w:t>If you need to change this once your divorce or dissolution has been completed</w:t>
      </w:r>
      <w:r w:rsidR="007E298A">
        <w:rPr>
          <w:rFonts w:ascii="Arial" w:hAnsi="Arial" w:cs="Arial"/>
          <w:sz w:val="28"/>
          <w:szCs w:val="28"/>
        </w:rPr>
        <w:t>, y</w:t>
      </w:r>
      <w:r w:rsidR="00EC2827">
        <w:rPr>
          <w:rFonts w:ascii="Arial" w:hAnsi="Arial" w:cs="Arial"/>
          <w:sz w:val="28"/>
          <w:szCs w:val="28"/>
        </w:rPr>
        <w:t xml:space="preserve">ou should complete a new </w:t>
      </w:r>
      <w:r w:rsidR="00BA7306">
        <w:rPr>
          <w:rFonts w:ascii="Arial" w:hAnsi="Arial" w:cs="Arial"/>
          <w:sz w:val="28"/>
          <w:szCs w:val="28"/>
        </w:rPr>
        <w:t>E</w:t>
      </w:r>
      <w:r w:rsidR="00EC2827">
        <w:rPr>
          <w:rFonts w:ascii="Arial" w:hAnsi="Arial" w:cs="Arial"/>
          <w:sz w:val="28"/>
          <w:szCs w:val="28"/>
        </w:rPr>
        <w:t xml:space="preserve">xpression of </w:t>
      </w:r>
      <w:r w:rsidR="00BA7306">
        <w:rPr>
          <w:rFonts w:ascii="Arial" w:hAnsi="Arial" w:cs="Arial"/>
          <w:sz w:val="28"/>
          <w:szCs w:val="28"/>
        </w:rPr>
        <w:t>W</w:t>
      </w:r>
      <w:r w:rsidR="00EC2827">
        <w:rPr>
          <w:rFonts w:ascii="Arial" w:hAnsi="Arial" w:cs="Arial"/>
          <w:sz w:val="28"/>
          <w:szCs w:val="28"/>
        </w:rPr>
        <w:t>ish form</w:t>
      </w:r>
      <w:r w:rsidR="007E298A">
        <w:rPr>
          <w:rFonts w:ascii="Arial" w:hAnsi="Arial" w:cs="Arial"/>
          <w:sz w:val="28"/>
          <w:szCs w:val="28"/>
        </w:rPr>
        <w:t xml:space="preserve"> </w:t>
      </w:r>
      <w:r w:rsidRPr="007E298A">
        <w:rPr>
          <w:rFonts w:ascii="Arial" w:hAnsi="Arial" w:cs="Arial"/>
          <w:sz w:val="28"/>
          <w:szCs w:val="28"/>
        </w:rPr>
        <w:t>(</w:t>
      </w:r>
      <w:r w:rsidR="007E298A">
        <w:rPr>
          <w:rFonts w:ascii="Arial" w:hAnsi="Arial" w:cs="Arial"/>
          <w:sz w:val="28"/>
          <w:szCs w:val="28"/>
        </w:rPr>
        <w:t>u</w:t>
      </w:r>
      <w:r w:rsidRPr="007E298A">
        <w:rPr>
          <w:rFonts w:ascii="Arial" w:hAnsi="Arial" w:cs="Arial"/>
          <w:sz w:val="28"/>
          <w:szCs w:val="28"/>
        </w:rPr>
        <w:t xml:space="preserve">nless the court has issued </w:t>
      </w:r>
      <w:r w:rsidR="00EC2827" w:rsidRPr="007E298A">
        <w:rPr>
          <w:rFonts w:ascii="Arial" w:hAnsi="Arial" w:cs="Arial"/>
          <w:sz w:val="28"/>
          <w:szCs w:val="28"/>
        </w:rPr>
        <w:t>an</w:t>
      </w:r>
      <w:r w:rsidRPr="007E298A">
        <w:rPr>
          <w:rFonts w:ascii="Arial" w:hAnsi="Arial" w:cs="Arial"/>
          <w:sz w:val="28"/>
          <w:szCs w:val="28"/>
        </w:rPr>
        <w:t xml:space="preserve"> </w:t>
      </w:r>
      <w:r w:rsidR="00BA7306" w:rsidRPr="007E298A">
        <w:rPr>
          <w:rFonts w:ascii="Arial" w:hAnsi="Arial" w:cs="Arial"/>
          <w:sz w:val="28"/>
          <w:szCs w:val="28"/>
        </w:rPr>
        <w:t>E</w:t>
      </w:r>
      <w:r w:rsidRPr="007E298A">
        <w:rPr>
          <w:rFonts w:ascii="Arial" w:hAnsi="Arial" w:cs="Arial"/>
          <w:sz w:val="28"/>
          <w:szCs w:val="28"/>
        </w:rPr>
        <w:t xml:space="preserve">armarking </w:t>
      </w:r>
      <w:r w:rsidR="00BA7306" w:rsidRPr="007E298A">
        <w:rPr>
          <w:rFonts w:ascii="Arial" w:hAnsi="Arial" w:cs="Arial"/>
          <w:sz w:val="28"/>
          <w:szCs w:val="28"/>
        </w:rPr>
        <w:t>O</w:t>
      </w:r>
      <w:r w:rsidRPr="007E298A">
        <w:rPr>
          <w:rFonts w:ascii="Arial" w:hAnsi="Arial" w:cs="Arial"/>
          <w:sz w:val="28"/>
          <w:szCs w:val="28"/>
        </w:rPr>
        <w:t>rder which stat</w:t>
      </w:r>
      <w:r w:rsidR="00EC2827" w:rsidRPr="007E298A">
        <w:rPr>
          <w:rFonts w:ascii="Arial" w:hAnsi="Arial" w:cs="Arial"/>
          <w:sz w:val="28"/>
          <w:szCs w:val="28"/>
        </w:rPr>
        <w:t>e</w:t>
      </w:r>
      <w:r w:rsidRPr="007E298A">
        <w:rPr>
          <w:rFonts w:ascii="Arial" w:hAnsi="Arial" w:cs="Arial"/>
          <w:sz w:val="28"/>
          <w:szCs w:val="28"/>
        </w:rPr>
        <w:t xml:space="preserve">s </w:t>
      </w:r>
      <w:r w:rsidR="007E298A" w:rsidRPr="007E298A">
        <w:rPr>
          <w:rFonts w:ascii="Arial" w:hAnsi="Arial" w:cs="Arial"/>
          <w:sz w:val="28"/>
          <w:szCs w:val="28"/>
        </w:rPr>
        <w:t>all,</w:t>
      </w:r>
      <w:r w:rsidRPr="007E298A">
        <w:rPr>
          <w:rFonts w:ascii="Arial" w:hAnsi="Arial" w:cs="Arial"/>
          <w:sz w:val="28"/>
          <w:szCs w:val="28"/>
        </w:rPr>
        <w:t xml:space="preserve"> or part of the lump sum death grant should be paid to your ex-partner or ex-civil partner if you die before them)</w:t>
      </w:r>
      <w:r w:rsidR="007E298A" w:rsidRPr="007E298A">
        <w:rPr>
          <w:rFonts w:ascii="Arial" w:hAnsi="Arial" w:cs="Arial"/>
          <w:sz w:val="28"/>
          <w:szCs w:val="28"/>
        </w:rPr>
        <w:t>.</w:t>
      </w:r>
    </w:p>
    <w:p w14:paraId="341E541E" w14:textId="77777777" w:rsidR="007E298A" w:rsidRPr="007E298A" w:rsidRDefault="007E298A" w:rsidP="007E298A">
      <w:pPr>
        <w:widowControl w:val="0"/>
        <w:spacing w:after="0"/>
        <w:rPr>
          <w:rFonts w:ascii="Arial" w:hAnsi="Arial" w:cs="Arial"/>
          <w:b/>
          <w:bCs/>
          <w:sz w:val="14"/>
          <w:szCs w:val="14"/>
        </w:rPr>
      </w:pPr>
    </w:p>
    <w:p w14:paraId="78C17BEB" w14:textId="08213D06" w:rsidR="00EC2827" w:rsidRPr="00E766FB" w:rsidRDefault="00EC2827" w:rsidP="007E298A">
      <w:pPr>
        <w:pStyle w:val="ListParagraph"/>
        <w:widowControl w:val="0"/>
        <w:numPr>
          <w:ilvl w:val="0"/>
          <w:numId w:val="2"/>
        </w:numPr>
        <w:spacing w:after="0"/>
        <w:ind w:left="426" w:hanging="426"/>
        <w:rPr>
          <w:rFonts w:ascii="Arial" w:hAnsi="Arial" w:cs="Arial"/>
          <w:b/>
          <w:bCs/>
          <w:sz w:val="28"/>
          <w:szCs w:val="28"/>
        </w:rPr>
      </w:pPr>
      <w:r>
        <w:rPr>
          <w:rFonts w:ascii="Arial" w:hAnsi="Arial" w:cs="Arial"/>
          <w:sz w:val="28"/>
          <w:szCs w:val="28"/>
        </w:rPr>
        <w:t>Your ex-spouse or ex-civil partner may be awarded a pension credit</w:t>
      </w:r>
      <w:r w:rsidR="007E298A">
        <w:rPr>
          <w:rFonts w:ascii="Arial" w:hAnsi="Arial" w:cs="Arial"/>
          <w:sz w:val="28"/>
          <w:szCs w:val="28"/>
        </w:rPr>
        <w:t xml:space="preserve"> in the LGPS, </w:t>
      </w:r>
      <w:r>
        <w:rPr>
          <w:rFonts w:ascii="Arial" w:hAnsi="Arial" w:cs="Arial"/>
          <w:sz w:val="28"/>
          <w:szCs w:val="28"/>
        </w:rPr>
        <w:t xml:space="preserve">which </w:t>
      </w:r>
      <w:r w:rsidR="007E298A">
        <w:rPr>
          <w:rFonts w:ascii="Arial" w:hAnsi="Arial" w:cs="Arial"/>
          <w:sz w:val="28"/>
          <w:szCs w:val="28"/>
        </w:rPr>
        <w:t xml:space="preserve">will be </w:t>
      </w:r>
      <w:r w:rsidR="00695339">
        <w:rPr>
          <w:rFonts w:ascii="Arial" w:hAnsi="Arial" w:cs="Arial"/>
          <w:sz w:val="28"/>
          <w:szCs w:val="28"/>
        </w:rPr>
        <w:t>s</w:t>
      </w:r>
      <w:r>
        <w:rPr>
          <w:rFonts w:ascii="Arial" w:hAnsi="Arial" w:cs="Arial"/>
          <w:sz w:val="28"/>
          <w:szCs w:val="28"/>
        </w:rPr>
        <w:t xml:space="preserve">eparate </w:t>
      </w:r>
      <w:r w:rsidR="00695339">
        <w:rPr>
          <w:rFonts w:ascii="Arial" w:hAnsi="Arial" w:cs="Arial"/>
          <w:sz w:val="28"/>
          <w:szCs w:val="28"/>
        </w:rPr>
        <w:t>to</w:t>
      </w:r>
      <w:r>
        <w:rPr>
          <w:rFonts w:ascii="Arial" w:hAnsi="Arial" w:cs="Arial"/>
          <w:sz w:val="28"/>
          <w:szCs w:val="28"/>
        </w:rPr>
        <w:t xml:space="preserve"> your </w:t>
      </w:r>
      <w:r w:rsidR="00695339">
        <w:rPr>
          <w:rFonts w:ascii="Arial" w:hAnsi="Arial" w:cs="Arial"/>
          <w:sz w:val="28"/>
          <w:szCs w:val="28"/>
        </w:rPr>
        <w:t>p</w:t>
      </w:r>
      <w:r>
        <w:rPr>
          <w:rFonts w:ascii="Arial" w:hAnsi="Arial" w:cs="Arial"/>
          <w:sz w:val="28"/>
          <w:szCs w:val="28"/>
        </w:rPr>
        <w:t>ension</w:t>
      </w:r>
      <w:r w:rsidR="00695339">
        <w:rPr>
          <w:rFonts w:ascii="Arial" w:hAnsi="Arial" w:cs="Arial"/>
          <w:sz w:val="28"/>
          <w:szCs w:val="28"/>
        </w:rPr>
        <w:t>.</w:t>
      </w:r>
    </w:p>
    <w:p w14:paraId="439DA9EB" w14:textId="77777777" w:rsidR="00E766FB" w:rsidRPr="00695339" w:rsidRDefault="00E766FB" w:rsidP="00E766FB">
      <w:pPr>
        <w:pStyle w:val="ListParagraph"/>
        <w:widowControl w:val="0"/>
        <w:spacing w:after="0"/>
        <w:rPr>
          <w:rFonts w:ascii="Arial" w:hAnsi="Arial" w:cs="Arial"/>
          <w:sz w:val="32"/>
          <w:szCs w:val="32"/>
        </w:rPr>
      </w:pPr>
    </w:p>
    <w:p w14:paraId="2A2218E8" w14:textId="73F75708" w:rsidR="00834864" w:rsidRPr="00695339" w:rsidRDefault="00834864" w:rsidP="00695339">
      <w:pPr>
        <w:pStyle w:val="Heading2"/>
        <w:rPr>
          <w:rFonts w:ascii="Arial" w:hAnsi="Arial" w:cs="Arial"/>
          <w:b/>
          <w:bCs/>
          <w:sz w:val="32"/>
          <w:szCs w:val="32"/>
          <w:lang w:val="en-US"/>
        </w:rPr>
      </w:pPr>
      <w:r w:rsidRPr="00695339">
        <w:rPr>
          <w:rFonts w:ascii="Arial" w:hAnsi="Arial" w:cs="Arial"/>
          <w:b/>
          <w:bCs/>
          <w:sz w:val="32"/>
          <w:szCs w:val="32"/>
          <w:lang w:val="en-US"/>
        </w:rPr>
        <w:t xml:space="preserve">What if </w:t>
      </w:r>
      <w:r w:rsidR="00695339" w:rsidRPr="00695339">
        <w:rPr>
          <w:rFonts w:ascii="Arial" w:hAnsi="Arial" w:cs="Arial"/>
          <w:b/>
          <w:bCs/>
          <w:sz w:val="32"/>
          <w:szCs w:val="32"/>
          <w:lang w:val="en-US"/>
        </w:rPr>
        <w:t>you</w:t>
      </w:r>
      <w:r w:rsidRPr="00695339">
        <w:rPr>
          <w:rFonts w:ascii="Arial" w:hAnsi="Arial" w:cs="Arial"/>
          <w:b/>
          <w:bCs/>
          <w:sz w:val="32"/>
          <w:szCs w:val="32"/>
          <w:lang w:val="en-US"/>
        </w:rPr>
        <w:t xml:space="preserve"> re-marry </w:t>
      </w:r>
      <w:r w:rsidR="00E766FB" w:rsidRPr="00695339">
        <w:rPr>
          <w:rFonts w:ascii="Arial" w:hAnsi="Arial" w:cs="Arial"/>
          <w:b/>
          <w:bCs/>
          <w:sz w:val="32"/>
          <w:szCs w:val="32"/>
          <w:lang w:val="en-US"/>
        </w:rPr>
        <w:t>or</w:t>
      </w:r>
      <w:r w:rsidRPr="00695339">
        <w:rPr>
          <w:rFonts w:ascii="Arial" w:hAnsi="Arial" w:cs="Arial"/>
          <w:b/>
          <w:bCs/>
          <w:sz w:val="32"/>
          <w:szCs w:val="32"/>
          <w:lang w:val="en-US"/>
        </w:rPr>
        <w:t xml:space="preserve"> </w:t>
      </w:r>
      <w:r w:rsidR="00695339" w:rsidRPr="00695339">
        <w:rPr>
          <w:rFonts w:ascii="Arial" w:hAnsi="Arial" w:cs="Arial"/>
          <w:b/>
          <w:bCs/>
          <w:sz w:val="32"/>
          <w:szCs w:val="32"/>
          <w:lang w:val="en-US"/>
        </w:rPr>
        <w:t>enter</w:t>
      </w:r>
      <w:r w:rsidRPr="00695339">
        <w:rPr>
          <w:rFonts w:ascii="Arial" w:hAnsi="Arial" w:cs="Arial"/>
          <w:b/>
          <w:bCs/>
          <w:sz w:val="32"/>
          <w:szCs w:val="32"/>
          <w:lang w:val="en-US"/>
        </w:rPr>
        <w:t xml:space="preserve"> a new civil partnership?</w:t>
      </w:r>
    </w:p>
    <w:p w14:paraId="4E323323" w14:textId="77777777" w:rsidR="00E766FB" w:rsidRDefault="00E766FB" w:rsidP="0036438A">
      <w:pPr>
        <w:spacing w:after="0"/>
        <w:ind w:right="15"/>
        <w:jc w:val="both"/>
        <w:rPr>
          <w:rFonts w:ascii="Arial" w:hAnsi="Arial" w:cs="Arial"/>
          <w:sz w:val="28"/>
          <w:szCs w:val="28"/>
          <w:lang w:val="en-US"/>
        </w:rPr>
      </w:pPr>
    </w:p>
    <w:p w14:paraId="33EE04DE" w14:textId="1B6EDE8D" w:rsidR="00E766FB" w:rsidRDefault="00E766FB" w:rsidP="00695339">
      <w:pPr>
        <w:spacing w:after="0"/>
        <w:ind w:right="15"/>
        <w:rPr>
          <w:rFonts w:ascii="Arial" w:hAnsi="Arial" w:cs="Arial"/>
          <w:sz w:val="28"/>
          <w:szCs w:val="28"/>
          <w:lang w:val="en-US"/>
        </w:rPr>
      </w:pPr>
      <w:r>
        <w:rPr>
          <w:rFonts w:ascii="Arial" w:hAnsi="Arial" w:cs="Arial"/>
          <w:sz w:val="28"/>
          <w:szCs w:val="28"/>
          <w:lang w:val="en-US"/>
        </w:rPr>
        <w:t xml:space="preserve">If </w:t>
      </w:r>
      <w:r w:rsidR="00695339">
        <w:rPr>
          <w:rFonts w:ascii="Arial" w:hAnsi="Arial" w:cs="Arial"/>
          <w:sz w:val="28"/>
          <w:szCs w:val="28"/>
          <w:lang w:val="en-US"/>
        </w:rPr>
        <w:t xml:space="preserve">a Pension Sharing Order is implemented against </w:t>
      </w:r>
      <w:r>
        <w:rPr>
          <w:rFonts w:ascii="Arial" w:hAnsi="Arial" w:cs="Arial"/>
          <w:sz w:val="28"/>
          <w:szCs w:val="28"/>
          <w:lang w:val="en-US"/>
        </w:rPr>
        <w:t>your LGPS pension, any survivors pension paid to a spouse, civil partner or eligible co-habiting partner will also be reduced</w:t>
      </w:r>
      <w:r w:rsidR="00695339">
        <w:rPr>
          <w:rFonts w:ascii="Arial" w:hAnsi="Arial" w:cs="Arial"/>
          <w:sz w:val="28"/>
          <w:szCs w:val="28"/>
          <w:lang w:val="en-US"/>
        </w:rPr>
        <w:t>, should you die before them</w:t>
      </w:r>
      <w:r>
        <w:rPr>
          <w:rFonts w:ascii="Arial" w:hAnsi="Arial" w:cs="Arial"/>
          <w:sz w:val="28"/>
          <w:szCs w:val="28"/>
          <w:lang w:val="en-US"/>
        </w:rPr>
        <w:t>.</w:t>
      </w:r>
    </w:p>
    <w:p w14:paraId="480D6AF9" w14:textId="77777777" w:rsidR="00EC2827" w:rsidRDefault="00EC2827" w:rsidP="0036438A">
      <w:pPr>
        <w:spacing w:after="0"/>
        <w:jc w:val="both"/>
        <w:rPr>
          <w:rFonts w:ascii="Arial" w:hAnsi="Arial" w:cs="Arial"/>
          <w:sz w:val="28"/>
          <w:szCs w:val="28"/>
          <w:lang w:val="en-US"/>
        </w:rPr>
      </w:pPr>
    </w:p>
    <w:p w14:paraId="1E1CB714" w14:textId="375A0A5D" w:rsidR="00834864" w:rsidRPr="00EC2827" w:rsidRDefault="00EC2827" w:rsidP="00695339">
      <w:pPr>
        <w:spacing w:after="0"/>
        <w:rPr>
          <w:rFonts w:ascii="Arial" w:hAnsi="Arial" w:cs="Arial"/>
          <w:b/>
          <w:bCs/>
          <w:sz w:val="28"/>
          <w:szCs w:val="28"/>
        </w:rPr>
      </w:pPr>
      <w:r>
        <w:rPr>
          <w:rFonts w:ascii="Arial" w:hAnsi="Arial" w:cs="Arial"/>
          <w:sz w:val="28"/>
          <w:szCs w:val="28"/>
          <w:lang w:val="en-US"/>
        </w:rPr>
        <w:t xml:space="preserve">You may wish to complete a new Expression of Wish form to change any previous </w:t>
      </w:r>
      <w:r w:rsidR="00BA7306">
        <w:rPr>
          <w:rFonts w:ascii="Arial" w:hAnsi="Arial" w:cs="Arial"/>
          <w:sz w:val="28"/>
          <w:szCs w:val="28"/>
          <w:lang w:val="en-US"/>
        </w:rPr>
        <w:t>beneficiaries</w:t>
      </w:r>
      <w:r>
        <w:rPr>
          <w:rFonts w:ascii="Arial" w:hAnsi="Arial" w:cs="Arial"/>
          <w:sz w:val="28"/>
          <w:szCs w:val="28"/>
          <w:lang w:val="en-US"/>
        </w:rPr>
        <w:t xml:space="preserve"> at this point.  You can go to the Pension Fund website to download this form</w:t>
      </w:r>
      <w:r w:rsidR="00900F21">
        <w:rPr>
          <w:rFonts w:ascii="Arial" w:hAnsi="Arial" w:cs="Arial"/>
          <w:sz w:val="28"/>
          <w:szCs w:val="28"/>
          <w:lang w:val="en-US"/>
        </w:rPr>
        <w:t>.</w:t>
      </w:r>
    </w:p>
    <w:p w14:paraId="52697FA8" w14:textId="41D43874" w:rsidR="00EC2827" w:rsidRPr="00695339" w:rsidRDefault="00834864" w:rsidP="0036438A">
      <w:pPr>
        <w:widowControl w:val="0"/>
        <w:spacing w:after="0"/>
        <w:rPr>
          <w:rFonts w:ascii="Arial" w:hAnsi="Arial" w:cs="Arial"/>
          <w:sz w:val="32"/>
          <w:szCs w:val="32"/>
        </w:rPr>
      </w:pPr>
      <w:r w:rsidRPr="00695339">
        <w:rPr>
          <w:rFonts w:ascii="Arial" w:hAnsi="Arial" w:cs="Arial"/>
          <w:sz w:val="32"/>
          <w:szCs w:val="32"/>
        </w:rPr>
        <w:t> </w:t>
      </w:r>
    </w:p>
    <w:p w14:paraId="5AE4BBD4" w14:textId="64B00355" w:rsidR="00834864" w:rsidRPr="00C82CC7" w:rsidRDefault="00834864" w:rsidP="00C82CC7">
      <w:pPr>
        <w:pStyle w:val="Heading2"/>
        <w:rPr>
          <w:rFonts w:ascii="Arial" w:hAnsi="Arial" w:cs="Arial"/>
          <w:b/>
          <w:bCs/>
          <w:sz w:val="32"/>
          <w:szCs w:val="32"/>
          <w:lang w:val="en-US"/>
        </w:rPr>
      </w:pPr>
      <w:r w:rsidRPr="00C82CC7">
        <w:rPr>
          <w:rFonts w:ascii="Arial" w:hAnsi="Arial" w:cs="Arial"/>
          <w:b/>
          <w:bCs/>
          <w:sz w:val="32"/>
          <w:szCs w:val="32"/>
          <w:lang w:val="en-US"/>
        </w:rPr>
        <w:t xml:space="preserve">What happens to </w:t>
      </w:r>
      <w:r w:rsidR="00C82CC7">
        <w:rPr>
          <w:rFonts w:ascii="Arial" w:hAnsi="Arial" w:cs="Arial"/>
          <w:b/>
          <w:bCs/>
          <w:sz w:val="32"/>
          <w:szCs w:val="32"/>
          <w:lang w:val="en-US"/>
        </w:rPr>
        <w:t>your</w:t>
      </w:r>
      <w:r w:rsidRPr="00C82CC7">
        <w:rPr>
          <w:rFonts w:ascii="Arial" w:hAnsi="Arial" w:cs="Arial"/>
          <w:b/>
          <w:bCs/>
          <w:sz w:val="32"/>
          <w:szCs w:val="32"/>
          <w:lang w:val="en-US"/>
        </w:rPr>
        <w:t xml:space="preserve"> ex-spouse / civil partner’s pension credit?</w:t>
      </w:r>
    </w:p>
    <w:p w14:paraId="18C7E043" w14:textId="77777777" w:rsidR="00946B93" w:rsidRDefault="00946B93" w:rsidP="00EC2827">
      <w:pPr>
        <w:widowControl w:val="0"/>
        <w:spacing w:after="0"/>
        <w:rPr>
          <w:rFonts w:ascii="Arial" w:hAnsi="Arial" w:cs="Arial"/>
          <w:sz w:val="28"/>
          <w:szCs w:val="28"/>
        </w:rPr>
      </w:pPr>
    </w:p>
    <w:p w14:paraId="14342CA1" w14:textId="144C5500" w:rsidR="00946B93" w:rsidRDefault="00C82CC7" w:rsidP="00EC2827">
      <w:pPr>
        <w:widowControl w:val="0"/>
        <w:spacing w:after="0"/>
        <w:rPr>
          <w:rFonts w:ascii="Arial" w:hAnsi="Arial" w:cs="Arial"/>
          <w:sz w:val="28"/>
          <w:szCs w:val="28"/>
        </w:rPr>
      </w:pPr>
      <w:r>
        <w:rPr>
          <w:rFonts w:ascii="Arial" w:hAnsi="Arial" w:cs="Arial"/>
          <w:sz w:val="28"/>
          <w:szCs w:val="28"/>
        </w:rPr>
        <w:t xml:space="preserve">After the implementation of any Pension Sharing or Earmarking Order, </w:t>
      </w:r>
      <w:r w:rsidR="00EC2827">
        <w:rPr>
          <w:rFonts w:ascii="Arial" w:hAnsi="Arial" w:cs="Arial"/>
          <w:sz w:val="28"/>
          <w:szCs w:val="28"/>
        </w:rPr>
        <w:t xml:space="preserve">your ex-spouse or ex-civil partner will be or may be awarded a pension credit. </w:t>
      </w:r>
      <w:r>
        <w:rPr>
          <w:rFonts w:ascii="Arial" w:hAnsi="Arial" w:cs="Arial"/>
          <w:sz w:val="28"/>
          <w:szCs w:val="28"/>
        </w:rPr>
        <w:t xml:space="preserve"> </w:t>
      </w:r>
      <w:r w:rsidR="00EC2827">
        <w:rPr>
          <w:rFonts w:ascii="Arial" w:hAnsi="Arial" w:cs="Arial"/>
          <w:sz w:val="28"/>
          <w:szCs w:val="28"/>
        </w:rPr>
        <w:t xml:space="preserve">This </w:t>
      </w:r>
      <w:r>
        <w:rPr>
          <w:rFonts w:ascii="Arial" w:hAnsi="Arial" w:cs="Arial"/>
          <w:sz w:val="28"/>
          <w:szCs w:val="28"/>
        </w:rPr>
        <w:t xml:space="preserve">is a pension awarded specifically to them in the LGPS, in line with the debit to your pension. </w:t>
      </w:r>
      <w:r w:rsidR="00900F21">
        <w:rPr>
          <w:rFonts w:ascii="Arial" w:hAnsi="Arial" w:cs="Arial"/>
          <w:sz w:val="28"/>
          <w:szCs w:val="28"/>
        </w:rPr>
        <w:t xml:space="preserve"> </w:t>
      </w:r>
      <w:r>
        <w:rPr>
          <w:rFonts w:ascii="Arial" w:hAnsi="Arial" w:cs="Arial"/>
          <w:sz w:val="28"/>
          <w:szCs w:val="28"/>
        </w:rPr>
        <w:t>Note that it is then separate</w:t>
      </w:r>
      <w:r w:rsidR="00EC2827">
        <w:rPr>
          <w:rFonts w:ascii="Arial" w:hAnsi="Arial" w:cs="Arial"/>
          <w:sz w:val="28"/>
          <w:szCs w:val="28"/>
        </w:rPr>
        <w:t xml:space="preserve"> </w:t>
      </w:r>
      <w:r>
        <w:rPr>
          <w:rFonts w:ascii="Arial" w:hAnsi="Arial" w:cs="Arial"/>
          <w:sz w:val="28"/>
          <w:szCs w:val="28"/>
        </w:rPr>
        <w:t>to</w:t>
      </w:r>
      <w:r w:rsidR="00EC2827">
        <w:rPr>
          <w:rFonts w:ascii="Arial" w:hAnsi="Arial" w:cs="Arial"/>
          <w:sz w:val="28"/>
          <w:szCs w:val="28"/>
        </w:rPr>
        <w:t xml:space="preserve"> your benefits. </w:t>
      </w:r>
    </w:p>
    <w:p w14:paraId="3786C84B" w14:textId="51493EF2" w:rsidR="00946B93" w:rsidRDefault="00946B93" w:rsidP="00EC2827">
      <w:pPr>
        <w:widowControl w:val="0"/>
        <w:spacing w:after="0"/>
        <w:rPr>
          <w:rFonts w:ascii="Arial" w:hAnsi="Arial" w:cs="Arial"/>
          <w:sz w:val="28"/>
          <w:szCs w:val="28"/>
        </w:rPr>
      </w:pPr>
    </w:p>
    <w:p w14:paraId="3CDAB5DC" w14:textId="77777777" w:rsidR="00C82CC7" w:rsidRDefault="00C82CC7" w:rsidP="00EC2827">
      <w:pPr>
        <w:widowControl w:val="0"/>
        <w:spacing w:after="0"/>
        <w:rPr>
          <w:rFonts w:ascii="Arial" w:hAnsi="Arial" w:cs="Arial"/>
          <w:sz w:val="28"/>
          <w:szCs w:val="28"/>
        </w:rPr>
        <w:sectPr w:rsidR="00C82CC7">
          <w:pgSz w:w="11906" w:h="16838"/>
          <w:pgMar w:top="1440" w:right="1440" w:bottom="1440" w:left="1440" w:header="708" w:footer="708" w:gutter="0"/>
          <w:cols w:space="708"/>
          <w:docGrid w:linePitch="360"/>
        </w:sectPr>
      </w:pPr>
    </w:p>
    <w:p w14:paraId="556E266D" w14:textId="6B2C6135" w:rsidR="00946B93" w:rsidRDefault="00EC2827" w:rsidP="00EC2827">
      <w:pPr>
        <w:widowControl w:val="0"/>
        <w:spacing w:after="0"/>
        <w:rPr>
          <w:rFonts w:ascii="Arial" w:hAnsi="Arial" w:cs="Arial"/>
          <w:sz w:val="28"/>
          <w:szCs w:val="28"/>
        </w:rPr>
      </w:pPr>
      <w:r>
        <w:rPr>
          <w:rFonts w:ascii="Arial" w:hAnsi="Arial" w:cs="Arial"/>
          <w:sz w:val="28"/>
          <w:szCs w:val="28"/>
        </w:rPr>
        <w:lastRenderedPageBreak/>
        <w:t>They will be able to choose to</w:t>
      </w:r>
      <w:r w:rsidR="00946B93">
        <w:rPr>
          <w:rFonts w:ascii="Arial" w:hAnsi="Arial" w:cs="Arial"/>
          <w:sz w:val="28"/>
          <w:szCs w:val="28"/>
        </w:rPr>
        <w:t>:</w:t>
      </w:r>
    </w:p>
    <w:p w14:paraId="209A0C97" w14:textId="77777777" w:rsidR="00C82CC7" w:rsidRDefault="00C82CC7" w:rsidP="00EC2827">
      <w:pPr>
        <w:widowControl w:val="0"/>
        <w:spacing w:after="0"/>
        <w:rPr>
          <w:rFonts w:ascii="Arial" w:hAnsi="Arial" w:cs="Arial"/>
          <w:sz w:val="28"/>
          <w:szCs w:val="28"/>
        </w:rPr>
      </w:pPr>
    </w:p>
    <w:p w14:paraId="3AC00738" w14:textId="23712B98" w:rsidR="00946B93" w:rsidRDefault="00946B93" w:rsidP="00C82CC7">
      <w:pPr>
        <w:pStyle w:val="ListParagraph"/>
        <w:widowControl w:val="0"/>
        <w:numPr>
          <w:ilvl w:val="0"/>
          <w:numId w:val="3"/>
        </w:numPr>
        <w:spacing w:after="0"/>
        <w:ind w:left="426" w:hanging="426"/>
        <w:rPr>
          <w:rFonts w:ascii="Arial" w:hAnsi="Arial" w:cs="Arial"/>
          <w:sz w:val="28"/>
          <w:szCs w:val="28"/>
        </w:rPr>
      </w:pPr>
      <w:r>
        <w:rPr>
          <w:rFonts w:ascii="Arial" w:hAnsi="Arial" w:cs="Arial"/>
          <w:sz w:val="28"/>
          <w:szCs w:val="28"/>
        </w:rPr>
        <w:t>Take payment of their pension credit from age 55 with reductions based on current LGPS rules; or</w:t>
      </w:r>
    </w:p>
    <w:p w14:paraId="47A239EA" w14:textId="2A3272E7" w:rsidR="00946B93" w:rsidRDefault="00946B93" w:rsidP="00C82CC7">
      <w:pPr>
        <w:pStyle w:val="ListParagraph"/>
        <w:widowControl w:val="0"/>
        <w:numPr>
          <w:ilvl w:val="0"/>
          <w:numId w:val="3"/>
        </w:numPr>
        <w:spacing w:after="0"/>
        <w:ind w:left="426" w:hanging="426"/>
        <w:rPr>
          <w:rFonts w:ascii="Arial" w:hAnsi="Arial" w:cs="Arial"/>
          <w:sz w:val="28"/>
          <w:szCs w:val="28"/>
        </w:rPr>
      </w:pPr>
      <w:r>
        <w:rPr>
          <w:rFonts w:ascii="Arial" w:hAnsi="Arial" w:cs="Arial"/>
          <w:sz w:val="28"/>
          <w:szCs w:val="28"/>
        </w:rPr>
        <w:t>Take payment of their pension credit at their Normal Pension Age (NPA)</w:t>
      </w:r>
      <w:r w:rsidR="00C82CC7">
        <w:rPr>
          <w:rFonts w:ascii="Arial" w:hAnsi="Arial" w:cs="Arial"/>
          <w:sz w:val="28"/>
          <w:szCs w:val="28"/>
        </w:rPr>
        <w:t>,</w:t>
      </w:r>
      <w:r>
        <w:rPr>
          <w:rFonts w:ascii="Arial" w:hAnsi="Arial" w:cs="Arial"/>
          <w:sz w:val="28"/>
          <w:szCs w:val="28"/>
        </w:rPr>
        <w:t xml:space="preserve"> which under current LGPS rules</w:t>
      </w:r>
      <w:r w:rsidR="00C82CC7">
        <w:rPr>
          <w:rFonts w:ascii="Arial" w:hAnsi="Arial" w:cs="Arial"/>
          <w:sz w:val="28"/>
          <w:szCs w:val="28"/>
        </w:rPr>
        <w:t>,</w:t>
      </w:r>
      <w:r>
        <w:rPr>
          <w:rFonts w:ascii="Arial" w:hAnsi="Arial" w:cs="Arial"/>
          <w:sz w:val="28"/>
          <w:szCs w:val="28"/>
        </w:rPr>
        <w:t xml:space="preserve"> is the same as their State Pension Age </w:t>
      </w:r>
      <w:r w:rsidR="00C82CC7">
        <w:rPr>
          <w:rFonts w:ascii="Arial" w:hAnsi="Arial" w:cs="Arial"/>
          <w:sz w:val="28"/>
          <w:szCs w:val="28"/>
        </w:rPr>
        <w:t>but</w:t>
      </w:r>
      <w:r>
        <w:rPr>
          <w:rFonts w:ascii="Arial" w:hAnsi="Arial" w:cs="Arial"/>
          <w:sz w:val="28"/>
          <w:szCs w:val="28"/>
        </w:rPr>
        <w:t xml:space="preserve"> could change in the future.  </w:t>
      </w:r>
    </w:p>
    <w:p w14:paraId="02CEB709" w14:textId="4F507636" w:rsidR="00946B93" w:rsidRDefault="00946B93" w:rsidP="00946B93">
      <w:pPr>
        <w:widowControl w:val="0"/>
        <w:spacing w:after="0"/>
        <w:rPr>
          <w:rFonts w:ascii="Arial" w:hAnsi="Arial" w:cs="Arial"/>
          <w:sz w:val="28"/>
          <w:szCs w:val="28"/>
        </w:rPr>
      </w:pPr>
    </w:p>
    <w:p w14:paraId="5CD3DA52" w14:textId="7D4AA589" w:rsidR="00946B93" w:rsidRPr="00946B93" w:rsidRDefault="00946B93" w:rsidP="00946B93">
      <w:pPr>
        <w:widowControl w:val="0"/>
        <w:spacing w:after="0"/>
        <w:rPr>
          <w:rFonts w:ascii="Arial" w:hAnsi="Arial" w:cs="Arial"/>
          <w:sz w:val="28"/>
          <w:szCs w:val="28"/>
        </w:rPr>
      </w:pPr>
      <w:r>
        <w:rPr>
          <w:rFonts w:ascii="Arial" w:hAnsi="Arial" w:cs="Arial"/>
          <w:sz w:val="28"/>
          <w:szCs w:val="28"/>
        </w:rPr>
        <w:t xml:space="preserve">The pension credit may also be paid earlier on the grounds of ill health or </w:t>
      </w:r>
      <w:r w:rsidR="00C82CC7">
        <w:rPr>
          <w:rFonts w:ascii="Arial" w:hAnsi="Arial" w:cs="Arial"/>
          <w:sz w:val="28"/>
          <w:szCs w:val="28"/>
        </w:rPr>
        <w:t xml:space="preserve">if </w:t>
      </w:r>
      <w:r>
        <w:rPr>
          <w:rFonts w:ascii="Arial" w:hAnsi="Arial" w:cs="Arial"/>
          <w:sz w:val="28"/>
          <w:szCs w:val="28"/>
        </w:rPr>
        <w:t>your ex-spouse or ex-civil partner choose to transfer their pension credit to another pension arrangement.</w:t>
      </w:r>
    </w:p>
    <w:p w14:paraId="660E7FBD" w14:textId="77777777" w:rsidR="00834864" w:rsidRPr="0036438A" w:rsidRDefault="00834864" w:rsidP="0036438A">
      <w:pPr>
        <w:widowControl w:val="0"/>
        <w:spacing w:after="0"/>
        <w:rPr>
          <w:rFonts w:ascii="Arial" w:hAnsi="Arial" w:cs="Arial"/>
          <w:sz w:val="28"/>
          <w:szCs w:val="28"/>
        </w:rPr>
      </w:pPr>
      <w:r w:rsidRPr="0036438A">
        <w:rPr>
          <w:rFonts w:ascii="Arial" w:hAnsi="Arial" w:cs="Arial"/>
          <w:sz w:val="28"/>
          <w:szCs w:val="28"/>
        </w:rPr>
        <w:t xml:space="preserve">     </w:t>
      </w:r>
    </w:p>
    <w:p w14:paraId="5547745D" w14:textId="74CC2050" w:rsidR="00834864" w:rsidRPr="00C82CC7" w:rsidRDefault="00834864" w:rsidP="00C82CC7">
      <w:pPr>
        <w:pStyle w:val="Heading2"/>
        <w:rPr>
          <w:rFonts w:ascii="Arial" w:hAnsi="Arial" w:cs="Arial"/>
          <w:b/>
          <w:bCs/>
          <w:sz w:val="32"/>
          <w:szCs w:val="32"/>
          <w:lang w:val="en-US"/>
        </w:rPr>
      </w:pPr>
      <w:r w:rsidRPr="00C82CC7">
        <w:rPr>
          <w:rFonts w:ascii="Arial" w:hAnsi="Arial" w:cs="Arial"/>
          <w:b/>
          <w:bCs/>
          <w:sz w:val="32"/>
          <w:szCs w:val="32"/>
          <w:lang w:val="en-US"/>
        </w:rPr>
        <w:t xml:space="preserve">When can </w:t>
      </w:r>
      <w:r w:rsidR="00C82CC7">
        <w:rPr>
          <w:rFonts w:ascii="Arial" w:hAnsi="Arial" w:cs="Arial"/>
          <w:b/>
          <w:bCs/>
          <w:sz w:val="32"/>
          <w:szCs w:val="32"/>
          <w:lang w:val="en-US"/>
        </w:rPr>
        <w:t>you</w:t>
      </w:r>
      <w:r w:rsidRPr="00C82CC7">
        <w:rPr>
          <w:rFonts w:ascii="Arial" w:hAnsi="Arial" w:cs="Arial"/>
          <w:b/>
          <w:bCs/>
          <w:sz w:val="32"/>
          <w:szCs w:val="32"/>
          <w:lang w:val="en-US"/>
        </w:rPr>
        <w:t xml:space="preserve"> expect to receive the CEV of </w:t>
      </w:r>
      <w:r w:rsidR="00C82CC7">
        <w:rPr>
          <w:rFonts w:ascii="Arial" w:hAnsi="Arial" w:cs="Arial"/>
          <w:b/>
          <w:bCs/>
          <w:sz w:val="32"/>
          <w:szCs w:val="32"/>
          <w:lang w:val="en-US"/>
        </w:rPr>
        <w:t>your</w:t>
      </w:r>
      <w:r w:rsidRPr="00C82CC7">
        <w:rPr>
          <w:rFonts w:ascii="Arial" w:hAnsi="Arial" w:cs="Arial"/>
          <w:b/>
          <w:bCs/>
          <w:sz w:val="32"/>
          <w:szCs w:val="32"/>
          <w:lang w:val="en-US"/>
        </w:rPr>
        <w:t xml:space="preserve"> pension rights?</w:t>
      </w:r>
    </w:p>
    <w:p w14:paraId="3147F38B" w14:textId="77777777" w:rsidR="00834864" w:rsidRPr="0036438A" w:rsidRDefault="00834864" w:rsidP="0036438A">
      <w:pPr>
        <w:spacing w:after="0"/>
        <w:ind w:right="15"/>
        <w:jc w:val="both"/>
        <w:rPr>
          <w:rFonts w:ascii="Arial" w:hAnsi="Arial" w:cs="Arial"/>
          <w:b/>
          <w:bCs/>
          <w:sz w:val="28"/>
          <w:szCs w:val="28"/>
          <w:lang w:val="en-US"/>
        </w:rPr>
      </w:pPr>
      <w:r w:rsidRPr="0036438A">
        <w:rPr>
          <w:rFonts w:ascii="Arial" w:hAnsi="Arial" w:cs="Arial"/>
          <w:b/>
          <w:bCs/>
          <w:sz w:val="28"/>
          <w:szCs w:val="28"/>
          <w:lang w:val="en-US"/>
        </w:rPr>
        <w:t> </w:t>
      </w:r>
    </w:p>
    <w:p w14:paraId="3056FA95" w14:textId="2AF9DD7E" w:rsidR="00834864" w:rsidRPr="0036438A" w:rsidRDefault="00834864" w:rsidP="0036438A">
      <w:pPr>
        <w:spacing w:after="0"/>
        <w:rPr>
          <w:rFonts w:ascii="Arial" w:hAnsi="Arial" w:cs="Arial"/>
          <w:sz w:val="28"/>
          <w:szCs w:val="28"/>
        </w:rPr>
      </w:pPr>
      <w:r w:rsidRPr="0036438A">
        <w:rPr>
          <w:rFonts w:ascii="Arial" w:hAnsi="Arial" w:cs="Arial"/>
          <w:sz w:val="28"/>
          <w:szCs w:val="28"/>
        </w:rPr>
        <w:t xml:space="preserve">Once you have made the request, you should expect to receive the CEV within </w:t>
      </w:r>
      <w:r w:rsidRPr="0036438A">
        <w:rPr>
          <w:rFonts w:ascii="Arial" w:hAnsi="Arial" w:cs="Arial"/>
          <w:b/>
          <w:bCs/>
          <w:sz w:val="28"/>
          <w:szCs w:val="28"/>
        </w:rPr>
        <w:t>3 months</w:t>
      </w:r>
      <w:r w:rsidRPr="0036438A">
        <w:rPr>
          <w:rFonts w:ascii="Arial" w:hAnsi="Arial" w:cs="Arial"/>
          <w:sz w:val="28"/>
          <w:szCs w:val="28"/>
        </w:rPr>
        <w:t>.  There may be a delay as information is</w:t>
      </w:r>
      <w:r w:rsidR="0036438A">
        <w:rPr>
          <w:rFonts w:ascii="Arial" w:hAnsi="Arial" w:cs="Arial"/>
          <w:sz w:val="28"/>
          <w:szCs w:val="28"/>
        </w:rPr>
        <w:t xml:space="preserve"> </w:t>
      </w:r>
      <w:r w:rsidRPr="0036438A">
        <w:rPr>
          <w:rFonts w:ascii="Arial" w:hAnsi="Arial" w:cs="Arial"/>
          <w:sz w:val="28"/>
          <w:szCs w:val="28"/>
        </w:rPr>
        <w:t xml:space="preserve">sometimes required from Her Majesty's Revenue &amp; Customs (HMRC) and from your Employer.  </w:t>
      </w:r>
      <w:r w:rsidRPr="0036438A">
        <w:rPr>
          <w:rFonts w:ascii="Arial" w:hAnsi="Arial" w:cs="Arial"/>
          <w:sz w:val="28"/>
          <w:szCs w:val="28"/>
          <w:u w:val="single"/>
        </w:rPr>
        <w:t>The Pension Fund can only calculate the CEV upon receipt of this information</w:t>
      </w:r>
      <w:r w:rsidRPr="0036438A">
        <w:rPr>
          <w:rFonts w:ascii="Arial" w:hAnsi="Arial" w:cs="Arial"/>
          <w:sz w:val="28"/>
          <w:szCs w:val="28"/>
        </w:rPr>
        <w:t xml:space="preserve">.  </w:t>
      </w:r>
    </w:p>
    <w:p w14:paraId="13D7ECDD" w14:textId="77777777" w:rsidR="00834864" w:rsidRPr="0036438A" w:rsidRDefault="00834864" w:rsidP="0036438A">
      <w:pPr>
        <w:spacing w:after="0"/>
        <w:jc w:val="both"/>
        <w:rPr>
          <w:rFonts w:ascii="Arial" w:hAnsi="Arial" w:cs="Arial"/>
          <w:sz w:val="28"/>
          <w:szCs w:val="28"/>
        </w:rPr>
      </w:pPr>
      <w:r w:rsidRPr="0036438A">
        <w:rPr>
          <w:rFonts w:ascii="Arial" w:hAnsi="Arial" w:cs="Arial"/>
          <w:sz w:val="28"/>
          <w:szCs w:val="28"/>
        </w:rPr>
        <w:t> </w:t>
      </w:r>
    </w:p>
    <w:p w14:paraId="5DA69FBE" w14:textId="30922C33" w:rsidR="00834864" w:rsidRPr="0036438A" w:rsidRDefault="00834864" w:rsidP="0036438A">
      <w:pPr>
        <w:spacing w:after="0"/>
        <w:rPr>
          <w:rFonts w:ascii="Arial" w:hAnsi="Arial" w:cs="Arial"/>
          <w:b/>
          <w:bCs/>
          <w:sz w:val="28"/>
          <w:szCs w:val="28"/>
        </w:rPr>
      </w:pPr>
      <w:r w:rsidRPr="0036438A">
        <w:rPr>
          <w:rFonts w:ascii="Arial" w:hAnsi="Arial" w:cs="Arial"/>
          <w:b/>
          <w:bCs/>
          <w:sz w:val="28"/>
          <w:szCs w:val="28"/>
        </w:rPr>
        <w:t xml:space="preserve">Please </w:t>
      </w:r>
      <w:r w:rsidR="00946B93">
        <w:rPr>
          <w:rFonts w:ascii="Arial" w:hAnsi="Arial" w:cs="Arial"/>
          <w:b/>
          <w:bCs/>
          <w:sz w:val="28"/>
          <w:szCs w:val="28"/>
        </w:rPr>
        <w:t xml:space="preserve">be aware </w:t>
      </w:r>
      <w:r w:rsidRPr="0036438A">
        <w:rPr>
          <w:rFonts w:ascii="Arial" w:hAnsi="Arial" w:cs="Arial"/>
          <w:b/>
          <w:bCs/>
          <w:sz w:val="28"/>
          <w:szCs w:val="28"/>
        </w:rPr>
        <w:t xml:space="preserve">that there may be a </w:t>
      </w:r>
      <w:r w:rsidR="00946B93">
        <w:rPr>
          <w:rFonts w:ascii="Arial" w:hAnsi="Arial" w:cs="Arial"/>
          <w:b/>
          <w:bCs/>
          <w:sz w:val="28"/>
          <w:szCs w:val="28"/>
        </w:rPr>
        <w:t>charge</w:t>
      </w:r>
      <w:r w:rsidRPr="0036438A">
        <w:rPr>
          <w:rFonts w:ascii="Arial" w:hAnsi="Arial" w:cs="Arial"/>
          <w:b/>
          <w:bCs/>
          <w:sz w:val="28"/>
          <w:szCs w:val="28"/>
        </w:rPr>
        <w:t xml:space="preserve"> for</w:t>
      </w:r>
      <w:r w:rsidR="00946B93">
        <w:rPr>
          <w:rFonts w:ascii="Arial" w:hAnsi="Arial" w:cs="Arial"/>
          <w:b/>
          <w:bCs/>
          <w:sz w:val="28"/>
          <w:szCs w:val="28"/>
        </w:rPr>
        <w:t xml:space="preserve"> </w:t>
      </w:r>
      <w:r w:rsidRPr="0036438A">
        <w:rPr>
          <w:rFonts w:ascii="Arial" w:hAnsi="Arial" w:cs="Arial"/>
          <w:b/>
          <w:bCs/>
          <w:sz w:val="28"/>
          <w:szCs w:val="28"/>
        </w:rPr>
        <w:t>providing you with a CEV.</w:t>
      </w:r>
      <w:r w:rsidR="000E3642">
        <w:rPr>
          <w:rFonts w:ascii="Arial" w:hAnsi="Arial" w:cs="Arial"/>
          <w:b/>
          <w:bCs/>
          <w:sz w:val="28"/>
          <w:szCs w:val="28"/>
        </w:rPr>
        <w:t xml:space="preserve">  This will be confirmed by the Pension Fund.</w:t>
      </w:r>
    </w:p>
    <w:p w14:paraId="5C4B2479" w14:textId="77777777" w:rsidR="00834864" w:rsidRPr="00C82CC7" w:rsidRDefault="00834864" w:rsidP="0036438A">
      <w:pPr>
        <w:spacing w:after="0"/>
        <w:ind w:right="15"/>
        <w:jc w:val="both"/>
        <w:rPr>
          <w:rFonts w:ascii="Arial" w:hAnsi="Arial" w:cs="Arial"/>
          <w:b/>
          <w:bCs/>
          <w:sz w:val="32"/>
          <w:szCs w:val="32"/>
          <w:lang w:val="en-US"/>
        </w:rPr>
      </w:pPr>
      <w:r w:rsidRPr="00C82CC7">
        <w:rPr>
          <w:rFonts w:ascii="Arial" w:hAnsi="Arial" w:cs="Arial"/>
          <w:b/>
          <w:bCs/>
          <w:sz w:val="32"/>
          <w:szCs w:val="32"/>
          <w:lang w:val="en-US"/>
        </w:rPr>
        <w:t> </w:t>
      </w:r>
    </w:p>
    <w:p w14:paraId="2F056776" w14:textId="4215AB6C" w:rsidR="00C82CC7" w:rsidRPr="00C17542" w:rsidRDefault="00DA0E49" w:rsidP="00C82CC7">
      <w:pPr>
        <w:pStyle w:val="Heading2"/>
        <w:rPr>
          <w:rFonts w:ascii="Arial" w:hAnsi="Arial" w:cs="Arial"/>
          <w:b/>
          <w:bCs/>
          <w:sz w:val="32"/>
          <w:szCs w:val="32"/>
          <w:lang w:val="en-US"/>
        </w:rPr>
      </w:pPr>
      <w:bookmarkStart w:id="1" w:name="_Hlk62816599"/>
      <w:r>
        <w:rPr>
          <w:rFonts w:ascii="Arial" w:hAnsi="Arial" w:cs="Arial"/>
          <w:b/>
          <w:bCs/>
          <w:sz w:val="32"/>
          <w:szCs w:val="32"/>
          <w:lang w:val="en-US"/>
        </w:rPr>
        <w:t>Where</w:t>
      </w:r>
      <w:r w:rsidR="00C82CC7" w:rsidRPr="00C17542">
        <w:rPr>
          <w:rFonts w:ascii="Arial" w:hAnsi="Arial" w:cs="Arial"/>
          <w:b/>
          <w:bCs/>
          <w:sz w:val="32"/>
          <w:szCs w:val="32"/>
          <w:lang w:val="en-US"/>
        </w:rPr>
        <w:t xml:space="preserve"> can </w:t>
      </w:r>
      <w:r w:rsidR="00B10B87">
        <w:rPr>
          <w:rFonts w:ascii="Arial" w:hAnsi="Arial" w:cs="Arial"/>
          <w:b/>
          <w:bCs/>
          <w:sz w:val="32"/>
          <w:szCs w:val="32"/>
          <w:lang w:val="en-US"/>
        </w:rPr>
        <w:t>you</w:t>
      </w:r>
      <w:r w:rsidR="00C82CC7" w:rsidRPr="00C17542">
        <w:rPr>
          <w:rFonts w:ascii="Arial" w:hAnsi="Arial" w:cs="Arial"/>
          <w:b/>
          <w:bCs/>
          <w:sz w:val="32"/>
          <w:szCs w:val="32"/>
          <w:lang w:val="en-US"/>
        </w:rPr>
        <w:t xml:space="preserve"> find more Information?</w:t>
      </w:r>
    </w:p>
    <w:p w14:paraId="7D5ED86E" w14:textId="77777777" w:rsidR="00C82CC7" w:rsidRPr="008B3935" w:rsidRDefault="00C82CC7" w:rsidP="00C82CC7">
      <w:pPr>
        <w:spacing w:after="0"/>
        <w:ind w:right="15"/>
        <w:jc w:val="both"/>
        <w:rPr>
          <w:rFonts w:ascii="Arial" w:hAnsi="Arial" w:cs="Arial"/>
          <w:b/>
          <w:bCs/>
          <w:sz w:val="28"/>
          <w:szCs w:val="28"/>
          <w:lang w:val="en-US"/>
        </w:rPr>
      </w:pPr>
      <w:r w:rsidRPr="008B3935">
        <w:rPr>
          <w:rFonts w:ascii="Arial" w:hAnsi="Arial" w:cs="Arial"/>
          <w:b/>
          <w:bCs/>
          <w:sz w:val="28"/>
          <w:szCs w:val="28"/>
          <w:lang w:val="en-US"/>
        </w:rPr>
        <w:t> </w:t>
      </w:r>
    </w:p>
    <w:p w14:paraId="3AA1E780" w14:textId="06994286" w:rsidR="00C82CC7" w:rsidRPr="008B3935" w:rsidRDefault="00C82CC7" w:rsidP="00C82CC7">
      <w:pPr>
        <w:spacing w:after="0"/>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900F21">
        <w:rPr>
          <w:rFonts w:ascii="Arial" w:hAnsi="Arial" w:cs="Arial"/>
          <w:sz w:val="28"/>
          <w:szCs w:val="28"/>
          <w:lang w:val="en-US"/>
        </w:rPr>
        <w:t>.</w:t>
      </w:r>
    </w:p>
    <w:p w14:paraId="703AF6EF" w14:textId="77777777" w:rsidR="00C82CC7" w:rsidRPr="00D23A06" w:rsidRDefault="00C82CC7" w:rsidP="00C82CC7">
      <w:pPr>
        <w:spacing w:after="0"/>
        <w:ind w:right="15"/>
        <w:rPr>
          <w:rFonts w:ascii="Arial" w:hAnsi="Arial" w:cs="Arial"/>
          <w:sz w:val="28"/>
          <w:szCs w:val="28"/>
          <w:lang w:val="en-US"/>
        </w:rPr>
      </w:pPr>
      <w:r w:rsidRPr="00D23A06">
        <w:rPr>
          <w:rFonts w:ascii="Arial" w:hAnsi="Arial" w:cs="Arial"/>
          <w:sz w:val="28"/>
          <w:szCs w:val="28"/>
          <w:lang w:val="en-US"/>
        </w:rPr>
        <w:t> </w:t>
      </w:r>
    </w:p>
    <w:p w14:paraId="5879BDC6" w14:textId="7E3A6A91" w:rsidR="00C82CC7" w:rsidRDefault="00C82CC7" w:rsidP="00C82CC7">
      <w:pPr>
        <w:tabs>
          <w:tab w:val="left" w:pos="734"/>
        </w:tabs>
        <w:spacing w:after="0"/>
        <w:ind w:right="15"/>
        <w:jc w:val="both"/>
        <w:rPr>
          <w:rFonts w:ascii="Arial" w:hAnsi="Arial" w:cs="Arial"/>
          <w:sz w:val="32"/>
          <w:szCs w:val="32"/>
          <w:lang w:val="en-US"/>
        </w:rPr>
      </w:pPr>
      <w:r w:rsidRPr="001F1F0D">
        <w:rPr>
          <w:rFonts w:ascii="Arial" w:hAnsi="Arial" w:cs="Arial"/>
          <w:sz w:val="32"/>
          <w:szCs w:val="32"/>
          <w:lang w:val="en-US"/>
        </w:rPr>
        <w:tab/>
      </w:r>
    </w:p>
    <w:p w14:paraId="22173D41" w14:textId="7221C528" w:rsidR="00A73E94" w:rsidRDefault="00A73E94" w:rsidP="00C82CC7">
      <w:pPr>
        <w:tabs>
          <w:tab w:val="left" w:pos="734"/>
        </w:tabs>
        <w:spacing w:after="0"/>
        <w:ind w:right="15"/>
        <w:jc w:val="both"/>
        <w:rPr>
          <w:rFonts w:ascii="Arial" w:hAnsi="Arial" w:cs="Arial"/>
          <w:sz w:val="32"/>
          <w:szCs w:val="32"/>
          <w:lang w:val="en-US"/>
        </w:rPr>
      </w:pPr>
    </w:p>
    <w:p w14:paraId="14957DFB" w14:textId="460EAFC5" w:rsidR="00A73E94" w:rsidRDefault="00A73E94" w:rsidP="00C82CC7">
      <w:pPr>
        <w:tabs>
          <w:tab w:val="left" w:pos="734"/>
        </w:tabs>
        <w:spacing w:after="0"/>
        <w:ind w:right="15"/>
        <w:jc w:val="both"/>
        <w:rPr>
          <w:rFonts w:ascii="Arial" w:hAnsi="Arial" w:cs="Arial"/>
          <w:sz w:val="32"/>
          <w:szCs w:val="32"/>
          <w:lang w:val="en-US"/>
        </w:rPr>
      </w:pPr>
    </w:p>
    <w:p w14:paraId="3C79EB23" w14:textId="2C3E7E00" w:rsidR="00A73E94" w:rsidRDefault="00A73E94" w:rsidP="00C82CC7">
      <w:pPr>
        <w:tabs>
          <w:tab w:val="left" w:pos="734"/>
        </w:tabs>
        <w:spacing w:after="0"/>
        <w:ind w:right="15"/>
        <w:jc w:val="both"/>
        <w:rPr>
          <w:rFonts w:ascii="Arial" w:hAnsi="Arial" w:cs="Arial"/>
          <w:sz w:val="32"/>
          <w:szCs w:val="32"/>
          <w:lang w:val="en-US"/>
        </w:rPr>
      </w:pPr>
    </w:p>
    <w:p w14:paraId="74748922" w14:textId="35BDD3F7" w:rsidR="00A73E94" w:rsidRDefault="00A73E94" w:rsidP="00C82CC7">
      <w:pPr>
        <w:tabs>
          <w:tab w:val="left" w:pos="734"/>
        </w:tabs>
        <w:spacing w:after="0"/>
        <w:ind w:right="15"/>
        <w:jc w:val="both"/>
        <w:rPr>
          <w:rFonts w:ascii="Arial" w:hAnsi="Arial" w:cs="Arial"/>
          <w:sz w:val="32"/>
          <w:szCs w:val="32"/>
          <w:lang w:val="en-US"/>
        </w:rPr>
      </w:pPr>
    </w:p>
    <w:p w14:paraId="4421CF4F" w14:textId="77777777" w:rsidR="00A73E94" w:rsidRDefault="00A73E94" w:rsidP="00C82CC7">
      <w:pPr>
        <w:tabs>
          <w:tab w:val="left" w:pos="734"/>
        </w:tabs>
        <w:spacing w:after="0"/>
        <w:ind w:right="15"/>
        <w:jc w:val="both"/>
        <w:rPr>
          <w:rFonts w:ascii="Arial" w:hAnsi="Arial" w:cs="Arial"/>
          <w:sz w:val="32"/>
          <w:szCs w:val="32"/>
          <w:lang w:val="en-US"/>
        </w:rPr>
        <w:sectPr w:rsidR="00A73E94">
          <w:pgSz w:w="11906" w:h="16838"/>
          <w:pgMar w:top="1440" w:right="1440" w:bottom="1440" w:left="1440" w:header="708" w:footer="708" w:gutter="0"/>
          <w:cols w:space="708"/>
          <w:docGrid w:linePitch="360"/>
        </w:sectPr>
      </w:pPr>
    </w:p>
    <w:p w14:paraId="51722F38" w14:textId="77777777" w:rsidR="00C82CC7" w:rsidRPr="001F1F0D" w:rsidRDefault="00C82CC7" w:rsidP="00C82CC7">
      <w:pPr>
        <w:pStyle w:val="Heading2"/>
        <w:rPr>
          <w:rFonts w:ascii="Arial" w:hAnsi="Arial" w:cs="Arial"/>
          <w:b/>
          <w:sz w:val="32"/>
          <w:szCs w:val="32"/>
        </w:rPr>
      </w:pPr>
      <w:r w:rsidRPr="001F1F0D">
        <w:rPr>
          <w:rFonts w:ascii="Arial" w:hAnsi="Arial" w:cs="Arial"/>
          <w:b/>
          <w:sz w:val="32"/>
          <w:szCs w:val="32"/>
        </w:rPr>
        <w:lastRenderedPageBreak/>
        <w:t xml:space="preserve">Disclaimer </w:t>
      </w:r>
    </w:p>
    <w:p w14:paraId="248A4C77" w14:textId="77777777" w:rsidR="00C82CC7" w:rsidRPr="001F1F0D" w:rsidRDefault="00C82CC7" w:rsidP="00C82CC7">
      <w:pPr>
        <w:spacing w:after="0"/>
        <w:rPr>
          <w:rFonts w:ascii="Arial" w:hAnsi="Arial" w:cs="Arial"/>
          <w:b/>
          <w:color w:val="000000" w:themeColor="text1"/>
          <w:sz w:val="28"/>
          <w:szCs w:val="28"/>
        </w:rPr>
      </w:pPr>
    </w:p>
    <w:p w14:paraId="68A431E4" w14:textId="6873A623" w:rsidR="00C82CC7" w:rsidRDefault="00C82CC7" w:rsidP="00C82CC7">
      <w:pPr>
        <w:spacing w:after="0"/>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w:t>
      </w:r>
      <w:r w:rsidR="00A73E94">
        <w:rPr>
          <w:rFonts w:ascii="Arial" w:hAnsi="Arial" w:cs="Arial"/>
          <w:bCs/>
          <w:color w:val="000000" w:themeColor="text1"/>
          <w:sz w:val="28"/>
          <w:szCs w:val="28"/>
        </w:rPr>
        <w:t xml:space="preserve">or legal </w:t>
      </w:r>
      <w:r w:rsidRPr="001F1F0D">
        <w:rPr>
          <w:rFonts w:ascii="Arial" w:hAnsi="Arial" w:cs="Arial"/>
          <w:bCs/>
          <w:color w:val="000000" w:themeColor="text1"/>
          <w:sz w:val="28"/>
          <w:szCs w:val="28"/>
        </w:rPr>
        <w:t xml:space="preserve">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w:t>
      </w:r>
      <w:r w:rsidR="00A73E94">
        <w:rPr>
          <w:rFonts w:ascii="Arial" w:hAnsi="Arial" w:cs="Arial"/>
          <w:bCs/>
          <w:color w:val="000000" w:themeColor="text1"/>
          <w:sz w:val="28"/>
          <w:szCs w:val="28"/>
        </w:rPr>
        <w:t>or legal advice from a solicitor.</w:t>
      </w:r>
      <w:r w:rsidRPr="001F1F0D">
        <w:rPr>
          <w:rFonts w:ascii="Arial" w:hAnsi="Arial" w:cs="Arial"/>
          <w:bCs/>
          <w:color w:val="000000" w:themeColor="text1"/>
          <w:sz w:val="28"/>
          <w:szCs w:val="28"/>
        </w:rPr>
        <w:t xml:space="preserve"> </w:t>
      </w:r>
    </w:p>
    <w:p w14:paraId="7E1AEEA9" w14:textId="77777777" w:rsidR="00C82CC7" w:rsidRPr="001F1F0D" w:rsidRDefault="00C82CC7" w:rsidP="00C82CC7">
      <w:pPr>
        <w:spacing w:after="0"/>
        <w:rPr>
          <w:rFonts w:ascii="Arial" w:hAnsi="Arial" w:cs="Arial"/>
          <w:bCs/>
          <w:color w:val="000000" w:themeColor="text1"/>
          <w:sz w:val="28"/>
          <w:szCs w:val="28"/>
        </w:rPr>
      </w:pPr>
    </w:p>
    <w:p w14:paraId="6A42CCBE" w14:textId="77777777" w:rsidR="00C82CC7" w:rsidRDefault="00C82CC7" w:rsidP="00C82CC7">
      <w:pPr>
        <w:spacing w:after="0"/>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1FB57EE6" w14:textId="77777777" w:rsidR="00C82CC7" w:rsidRDefault="00C82CC7" w:rsidP="00C82CC7">
      <w:pPr>
        <w:spacing w:after="0"/>
        <w:rPr>
          <w:rFonts w:ascii="Arial" w:hAnsi="Arial" w:cs="Arial"/>
          <w:bCs/>
          <w:color w:val="000000" w:themeColor="text1"/>
          <w:sz w:val="28"/>
          <w:szCs w:val="28"/>
        </w:rPr>
      </w:pPr>
    </w:p>
    <w:p w14:paraId="10D20A49" w14:textId="77777777" w:rsidR="00C82CC7" w:rsidRDefault="00C82CC7" w:rsidP="00C82CC7">
      <w:pPr>
        <w:spacing w:after="0"/>
        <w:rPr>
          <w:rFonts w:ascii="Arial" w:hAnsi="Arial" w:cs="Arial"/>
          <w:bCs/>
          <w:sz w:val="28"/>
          <w:szCs w:val="28"/>
          <w:lang w:eastAsia="en-GB"/>
        </w:rPr>
      </w:pPr>
      <w:r>
        <w:rPr>
          <w:rFonts w:ascii="Arial" w:hAnsi="Arial" w:cs="Arial"/>
          <w:bCs/>
          <w:color w:val="000000" w:themeColor="text1"/>
          <w:sz w:val="28"/>
          <w:szCs w:val="28"/>
        </w:rPr>
        <w:t xml:space="preserve">Unbiased:  </w:t>
      </w:r>
      <w:hyperlink r:id="rId10" w:history="1">
        <w:r w:rsidRPr="001F1F0D">
          <w:rPr>
            <w:rStyle w:val="Hyperlink"/>
            <w:rFonts w:ascii="Arial" w:hAnsi="Arial" w:cs="Arial"/>
            <w:bCs/>
            <w:sz w:val="28"/>
            <w:szCs w:val="28"/>
            <w:lang w:eastAsia="en-GB"/>
          </w:rPr>
          <w:t>https://unbiased.co.uk/</w:t>
        </w:r>
      </w:hyperlink>
    </w:p>
    <w:p w14:paraId="64E145FE" w14:textId="77777777" w:rsidR="00C82CC7" w:rsidRPr="001F1F0D" w:rsidRDefault="00C82CC7" w:rsidP="00C82CC7">
      <w:pPr>
        <w:spacing w:after="0"/>
        <w:rPr>
          <w:rFonts w:ascii="Arial" w:hAnsi="Arial" w:cs="Arial"/>
          <w:bCs/>
          <w:sz w:val="28"/>
          <w:szCs w:val="28"/>
        </w:rPr>
      </w:pPr>
      <w:r>
        <w:rPr>
          <w:rFonts w:ascii="Arial" w:hAnsi="Arial" w:cs="Arial"/>
          <w:bCs/>
          <w:sz w:val="28"/>
          <w:szCs w:val="28"/>
          <w:lang w:eastAsia="en-GB"/>
        </w:rPr>
        <w:t xml:space="preserve">Money Advice Service: </w:t>
      </w:r>
      <w:hyperlink r:id="rId11" w:history="1">
        <w:r w:rsidRPr="001F1F0D">
          <w:rPr>
            <w:rStyle w:val="Hyperlink"/>
            <w:rFonts w:ascii="Arial" w:hAnsi="Arial" w:cs="Arial"/>
            <w:bCs/>
            <w:sz w:val="28"/>
            <w:szCs w:val="28"/>
            <w:lang w:eastAsia="en-GB"/>
          </w:rPr>
          <w:t>https://www.moneyadviceservice.org.uk/en/articles/choosing-a-financial-adviser</w:t>
        </w:r>
      </w:hyperlink>
    </w:p>
    <w:bookmarkEnd w:id="1"/>
    <w:p w14:paraId="2CF9922F" w14:textId="77777777" w:rsidR="00C82CC7" w:rsidRDefault="00C82CC7" w:rsidP="0036438A">
      <w:pPr>
        <w:spacing w:after="0"/>
        <w:ind w:right="15"/>
        <w:jc w:val="both"/>
        <w:rPr>
          <w:rFonts w:ascii="Arial" w:hAnsi="Arial" w:cs="Arial"/>
          <w:b/>
          <w:bCs/>
          <w:sz w:val="28"/>
          <w:szCs w:val="28"/>
          <w:lang w:val="en-US"/>
        </w:rPr>
      </w:pPr>
    </w:p>
    <w:p w14:paraId="634D20B2" w14:textId="77777777" w:rsidR="00C82CC7" w:rsidRDefault="00C82CC7" w:rsidP="0036438A">
      <w:pPr>
        <w:spacing w:after="0"/>
        <w:ind w:right="15"/>
        <w:jc w:val="both"/>
        <w:rPr>
          <w:rFonts w:ascii="Arial" w:hAnsi="Arial" w:cs="Arial"/>
          <w:b/>
          <w:bCs/>
          <w:sz w:val="28"/>
          <w:szCs w:val="28"/>
          <w:lang w:val="en-US"/>
        </w:rPr>
      </w:pPr>
    </w:p>
    <w:p w14:paraId="2248499A" w14:textId="77777777" w:rsidR="00C82CC7" w:rsidRDefault="00C82CC7" w:rsidP="0036438A">
      <w:pPr>
        <w:spacing w:after="0"/>
        <w:ind w:right="15"/>
        <w:jc w:val="both"/>
        <w:rPr>
          <w:rFonts w:ascii="Arial" w:hAnsi="Arial" w:cs="Arial"/>
          <w:b/>
          <w:bCs/>
          <w:sz w:val="28"/>
          <w:szCs w:val="28"/>
          <w:lang w:val="en-US"/>
        </w:rPr>
      </w:pPr>
    </w:p>
    <w:p w14:paraId="0829C771" w14:textId="77777777" w:rsidR="00C82CC7" w:rsidRDefault="00C82CC7" w:rsidP="0036438A">
      <w:pPr>
        <w:spacing w:after="0"/>
        <w:ind w:right="15"/>
        <w:jc w:val="both"/>
        <w:rPr>
          <w:rFonts w:ascii="Arial" w:hAnsi="Arial" w:cs="Arial"/>
          <w:b/>
          <w:bCs/>
          <w:sz w:val="28"/>
          <w:szCs w:val="28"/>
          <w:lang w:val="en-US"/>
        </w:rPr>
      </w:pPr>
    </w:p>
    <w:p w14:paraId="158F1B5F" w14:textId="77777777" w:rsidR="00C82CC7" w:rsidRDefault="00C82CC7" w:rsidP="0036438A">
      <w:pPr>
        <w:spacing w:after="0"/>
        <w:ind w:right="15"/>
        <w:jc w:val="both"/>
        <w:rPr>
          <w:rFonts w:ascii="Arial" w:hAnsi="Arial" w:cs="Arial"/>
          <w:b/>
          <w:bCs/>
          <w:sz w:val="28"/>
          <w:szCs w:val="28"/>
          <w:lang w:val="en-US"/>
        </w:rPr>
      </w:pPr>
    </w:p>
    <w:p w14:paraId="1848E38B" w14:textId="77777777" w:rsidR="00834864" w:rsidRPr="0036438A" w:rsidRDefault="00834864" w:rsidP="0036438A">
      <w:pPr>
        <w:widowControl w:val="0"/>
        <w:spacing w:after="0"/>
        <w:rPr>
          <w:rFonts w:ascii="Arial" w:hAnsi="Arial" w:cs="Arial"/>
          <w:sz w:val="28"/>
          <w:szCs w:val="28"/>
        </w:rPr>
      </w:pPr>
      <w:r w:rsidRPr="0036438A">
        <w:rPr>
          <w:rFonts w:ascii="Arial" w:hAnsi="Arial" w:cs="Arial"/>
          <w:sz w:val="28"/>
          <w:szCs w:val="28"/>
        </w:rPr>
        <w:t> </w:t>
      </w:r>
    </w:p>
    <w:p w14:paraId="3F4E06FD" w14:textId="77777777" w:rsidR="00B41609" w:rsidRPr="0036438A" w:rsidRDefault="00B41609" w:rsidP="0036438A">
      <w:pPr>
        <w:spacing w:after="0"/>
        <w:rPr>
          <w:rFonts w:ascii="Arial" w:hAnsi="Arial" w:cs="Arial"/>
          <w:sz w:val="28"/>
          <w:szCs w:val="28"/>
        </w:rPr>
      </w:pPr>
    </w:p>
    <w:sectPr w:rsidR="00B41609" w:rsidRPr="003643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9363" w14:textId="77777777" w:rsidR="007E298A" w:rsidRDefault="007E298A" w:rsidP="007E298A">
      <w:pPr>
        <w:spacing w:after="0" w:line="240" w:lineRule="auto"/>
      </w:pPr>
      <w:r>
        <w:separator/>
      </w:r>
    </w:p>
  </w:endnote>
  <w:endnote w:type="continuationSeparator" w:id="0">
    <w:p w14:paraId="490DECAD" w14:textId="77777777" w:rsidR="007E298A" w:rsidRDefault="007E298A" w:rsidP="007E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688431"/>
      <w:docPartObj>
        <w:docPartGallery w:val="Page Numbers (Bottom of Page)"/>
        <w:docPartUnique/>
      </w:docPartObj>
    </w:sdtPr>
    <w:sdtEndPr>
      <w:rPr>
        <w:rFonts w:ascii="Arial" w:hAnsi="Arial" w:cs="Arial"/>
        <w:noProof/>
        <w:sz w:val="24"/>
        <w:szCs w:val="24"/>
      </w:rPr>
    </w:sdtEndPr>
    <w:sdtContent>
      <w:p w14:paraId="2FBEE7E5" w14:textId="40EFEEDD" w:rsidR="000E3642" w:rsidRPr="000E3642" w:rsidRDefault="000E3642">
        <w:pPr>
          <w:pStyle w:val="Footer"/>
          <w:jc w:val="right"/>
          <w:rPr>
            <w:rFonts w:ascii="Arial" w:hAnsi="Arial" w:cs="Arial"/>
            <w:sz w:val="24"/>
            <w:szCs w:val="24"/>
          </w:rPr>
        </w:pPr>
        <w:r w:rsidRPr="000E3642">
          <w:rPr>
            <w:rFonts w:ascii="Arial" w:hAnsi="Arial" w:cs="Arial"/>
            <w:sz w:val="24"/>
            <w:szCs w:val="24"/>
          </w:rPr>
          <w:fldChar w:fldCharType="begin"/>
        </w:r>
        <w:r w:rsidRPr="000E3642">
          <w:rPr>
            <w:rFonts w:ascii="Arial" w:hAnsi="Arial" w:cs="Arial"/>
            <w:sz w:val="24"/>
            <w:szCs w:val="24"/>
          </w:rPr>
          <w:instrText xml:space="preserve"> PAGE   \* MERGEFORMAT </w:instrText>
        </w:r>
        <w:r w:rsidRPr="000E3642">
          <w:rPr>
            <w:rFonts w:ascii="Arial" w:hAnsi="Arial" w:cs="Arial"/>
            <w:sz w:val="24"/>
            <w:szCs w:val="24"/>
          </w:rPr>
          <w:fldChar w:fldCharType="separate"/>
        </w:r>
        <w:r w:rsidRPr="000E3642">
          <w:rPr>
            <w:rFonts w:ascii="Arial" w:hAnsi="Arial" w:cs="Arial"/>
            <w:noProof/>
            <w:sz w:val="24"/>
            <w:szCs w:val="24"/>
          </w:rPr>
          <w:t>2</w:t>
        </w:r>
        <w:r w:rsidRPr="000E3642">
          <w:rPr>
            <w:rFonts w:ascii="Arial" w:hAnsi="Arial" w:cs="Arial"/>
            <w:noProof/>
            <w:sz w:val="24"/>
            <w:szCs w:val="24"/>
          </w:rPr>
          <w:fldChar w:fldCharType="end"/>
        </w:r>
      </w:p>
    </w:sdtContent>
  </w:sdt>
  <w:p w14:paraId="0A35E520" w14:textId="77777777" w:rsidR="000E3642" w:rsidRDefault="000E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47FE" w14:textId="77777777" w:rsidR="007E298A" w:rsidRDefault="007E298A" w:rsidP="007E298A">
      <w:pPr>
        <w:spacing w:after="0" w:line="240" w:lineRule="auto"/>
      </w:pPr>
      <w:r>
        <w:separator/>
      </w:r>
    </w:p>
  </w:footnote>
  <w:footnote w:type="continuationSeparator" w:id="0">
    <w:p w14:paraId="0F131B10" w14:textId="77777777" w:rsidR="007E298A" w:rsidRDefault="007E298A" w:rsidP="007E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314"/>
    <w:multiLevelType w:val="hybridMultilevel"/>
    <w:tmpl w:val="754A0CBA"/>
    <w:lvl w:ilvl="0" w:tplc="889C4C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10F6B"/>
    <w:multiLevelType w:val="hybridMultilevel"/>
    <w:tmpl w:val="5EE0444A"/>
    <w:lvl w:ilvl="0" w:tplc="889C4C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03491"/>
    <w:multiLevelType w:val="hybridMultilevel"/>
    <w:tmpl w:val="9C5E4E2E"/>
    <w:lvl w:ilvl="0" w:tplc="889C4C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64"/>
    <w:rsid w:val="00024E1A"/>
    <w:rsid w:val="0006685C"/>
    <w:rsid w:val="0008241A"/>
    <w:rsid w:val="00097BEE"/>
    <w:rsid w:val="000E3642"/>
    <w:rsid w:val="001104EA"/>
    <w:rsid w:val="002022AD"/>
    <w:rsid w:val="002C1A09"/>
    <w:rsid w:val="0036438A"/>
    <w:rsid w:val="00404D5C"/>
    <w:rsid w:val="004110A1"/>
    <w:rsid w:val="00443391"/>
    <w:rsid w:val="00671910"/>
    <w:rsid w:val="00695339"/>
    <w:rsid w:val="006A3CBF"/>
    <w:rsid w:val="007E298A"/>
    <w:rsid w:val="00834864"/>
    <w:rsid w:val="00900F21"/>
    <w:rsid w:val="00946B93"/>
    <w:rsid w:val="009A7423"/>
    <w:rsid w:val="00A114B2"/>
    <w:rsid w:val="00A73E94"/>
    <w:rsid w:val="00AF31B6"/>
    <w:rsid w:val="00B10B87"/>
    <w:rsid w:val="00B41609"/>
    <w:rsid w:val="00BA7306"/>
    <w:rsid w:val="00BB2F08"/>
    <w:rsid w:val="00C82CC7"/>
    <w:rsid w:val="00DA0E49"/>
    <w:rsid w:val="00E766FB"/>
    <w:rsid w:val="00EC2827"/>
    <w:rsid w:val="00F6705E"/>
    <w:rsid w:val="00FF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D5AE"/>
  <w15:chartTrackingRefBased/>
  <w15:docId w15:val="{48E3E47E-9A5E-462C-B172-8632CE9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7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BF"/>
    <w:rPr>
      <w:rFonts w:ascii="Segoe UI" w:hAnsi="Segoe UI" w:cs="Segoe UI"/>
      <w:sz w:val="18"/>
      <w:szCs w:val="18"/>
    </w:rPr>
  </w:style>
  <w:style w:type="table" w:styleId="TableGrid">
    <w:name w:val="Table Grid"/>
    <w:basedOn w:val="TableNormal"/>
    <w:uiPriority w:val="39"/>
    <w:rsid w:val="002C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A09"/>
    <w:pPr>
      <w:ind w:left="720"/>
      <w:contextualSpacing/>
    </w:pPr>
  </w:style>
  <w:style w:type="character" w:customStyle="1" w:styleId="Heading2Char">
    <w:name w:val="Heading 2 Char"/>
    <w:basedOn w:val="DefaultParagraphFont"/>
    <w:link w:val="Heading2"/>
    <w:uiPriority w:val="9"/>
    <w:semiHidden/>
    <w:rsid w:val="00F6705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97B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E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8A"/>
  </w:style>
  <w:style w:type="paragraph" w:styleId="Footer">
    <w:name w:val="footer"/>
    <w:basedOn w:val="Normal"/>
    <w:link w:val="FooterChar"/>
    <w:uiPriority w:val="99"/>
    <w:unhideWhenUsed/>
    <w:rsid w:val="007E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8A"/>
  </w:style>
  <w:style w:type="character" w:styleId="Hyperlink">
    <w:name w:val="Hyperlink"/>
    <w:basedOn w:val="DefaultParagraphFont"/>
    <w:uiPriority w:val="99"/>
    <w:unhideWhenUsed/>
    <w:rsid w:val="00C82CC7"/>
    <w:rPr>
      <w:color w:val="0563C1" w:themeColor="hyperlink"/>
      <w:u w:val="single"/>
    </w:rPr>
  </w:style>
  <w:style w:type="character" w:styleId="CommentReference">
    <w:name w:val="annotation reference"/>
    <w:basedOn w:val="DefaultParagraphFont"/>
    <w:uiPriority w:val="99"/>
    <w:semiHidden/>
    <w:unhideWhenUsed/>
    <w:rsid w:val="00C82CC7"/>
    <w:rPr>
      <w:sz w:val="16"/>
      <w:szCs w:val="16"/>
    </w:rPr>
  </w:style>
  <w:style w:type="paragraph" w:styleId="CommentText">
    <w:name w:val="annotation text"/>
    <w:basedOn w:val="Normal"/>
    <w:link w:val="CommentTextChar"/>
    <w:uiPriority w:val="99"/>
    <w:semiHidden/>
    <w:unhideWhenUsed/>
    <w:rsid w:val="00C82CC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2CC7"/>
    <w:rPr>
      <w:sz w:val="20"/>
      <w:szCs w:val="20"/>
      <w:lang w:val="en-US"/>
    </w:rPr>
  </w:style>
  <w:style w:type="character" w:styleId="FollowedHyperlink">
    <w:name w:val="FollowedHyperlink"/>
    <w:basedOn w:val="DefaultParagraphFont"/>
    <w:uiPriority w:val="99"/>
    <w:semiHidden/>
    <w:unhideWhenUsed/>
    <w:rsid w:val="00C82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3731">
      <w:bodyDiv w:val="1"/>
      <w:marLeft w:val="0"/>
      <w:marRight w:val="0"/>
      <w:marTop w:val="0"/>
      <w:marBottom w:val="0"/>
      <w:divBdr>
        <w:top w:val="none" w:sz="0" w:space="0" w:color="auto"/>
        <w:left w:val="none" w:sz="0" w:space="0" w:color="auto"/>
        <w:bottom w:val="none" w:sz="0" w:space="0" w:color="auto"/>
        <w:right w:val="none" w:sz="0" w:space="0" w:color="auto"/>
      </w:divBdr>
    </w:div>
    <w:div w:id="7753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adviceservice.org.uk/en/articles/choosing-a-financial-adviser" TargetMode="External"/><Relationship Id="rId5" Type="http://schemas.openxmlformats.org/officeDocument/2006/relationships/webSettings" Target="webSettings.xml"/><Relationship Id="rId10" Type="http://schemas.openxmlformats.org/officeDocument/2006/relationships/hyperlink" Target="https://unbiased.co.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EF43-D7B1-48A8-800A-C27FF430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Mathew James</cp:lastModifiedBy>
  <cp:revision>14</cp:revision>
  <dcterms:created xsi:type="dcterms:W3CDTF">2021-01-21T12:45:00Z</dcterms:created>
  <dcterms:modified xsi:type="dcterms:W3CDTF">2021-04-15T18:24:00Z</dcterms:modified>
</cp:coreProperties>
</file>