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990C9" w14:textId="49C565A1" w:rsidR="00952BB8" w:rsidRPr="0075467C" w:rsidRDefault="00952BB8" w:rsidP="00CD5902">
      <w:pPr>
        <w:pStyle w:val="Heading2"/>
        <w:contextualSpacing/>
      </w:pPr>
      <w:r w:rsidRPr="0075467C">
        <w:t>PRIVACY NOTICE (SUMMARY)</w:t>
      </w:r>
    </w:p>
    <w:p w14:paraId="41D4727B" w14:textId="7A52A712" w:rsidR="00952BB8" w:rsidRPr="00F307E8" w:rsidRDefault="00952BB8" w:rsidP="00604D6F">
      <w:pPr>
        <w:pStyle w:val="Heading2"/>
      </w:pPr>
      <w:r w:rsidRPr="00F307E8">
        <w:t xml:space="preserve">for the members and beneficiaries of the </w:t>
      </w:r>
      <w:r w:rsidR="0005078A">
        <w:t>Cardiff and Vale of Glamorgan Pension Fund</w:t>
      </w:r>
      <w:r w:rsidRPr="004E4CDF">
        <w:rPr>
          <w:rStyle w:val="FootnoteReference"/>
        </w:rPr>
        <w:footnoteReference w:id="1"/>
      </w:r>
    </w:p>
    <w:p w14:paraId="0E38B9DE" w14:textId="3BF515E9" w:rsidR="00952BB8" w:rsidRDefault="00CD6403" w:rsidP="00604D6F">
      <w:r w:rsidRPr="00CD6403">
        <w:t xml:space="preserve">This privacy notice explains how and </w:t>
      </w:r>
      <w:r w:rsidR="00637023">
        <w:t xml:space="preserve">for what purpose(s) </w:t>
      </w:r>
      <w:r w:rsidR="0005078A" w:rsidRPr="00DA517E">
        <w:t>Cardiff Council</w:t>
      </w:r>
      <w:r w:rsidRPr="00DA517E">
        <w:t xml:space="preserve"> (the </w:t>
      </w:r>
      <w:r w:rsidRPr="00DA517E">
        <w:rPr>
          <w:b/>
        </w:rPr>
        <w:t>"Administering Authority"</w:t>
      </w:r>
      <w:r w:rsidRPr="00DA517E">
        <w:t xml:space="preserve">, or </w:t>
      </w:r>
      <w:r w:rsidRPr="00DA517E">
        <w:rPr>
          <w:b/>
        </w:rPr>
        <w:t>"we"</w:t>
      </w:r>
      <w:r w:rsidRPr="00DA517E">
        <w:t>) uses personal data about for members [and beneficiaries] (referred to as “</w:t>
      </w:r>
      <w:r w:rsidRPr="00DA517E">
        <w:rPr>
          <w:b/>
          <w:bCs/>
        </w:rPr>
        <w:t>you</w:t>
      </w:r>
      <w:r w:rsidRPr="00DA517E">
        <w:t xml:space="preserve">”) of the </w:t>
      </w:r>
      <w:r w:rsidR="0005078A" w:rsidRPr="00DA517E">
        <w:t>Cardiff and Vale of Glamorgan</w:t>
      </w:r>
      <w:r w:rsidRPr="00DA517E">
        <w:rPr>
          <w:rStyle w:val="FootnoteReference"/>
        </w:rPr>
        <w:footnoteReference w:id="2"/>
      </w:r>
      <w:r w:rsidRPr="00DA517E">
        <w:t xml:space="preserve"> (the </w:t>
      </w:r>
      <w:r w:rsidRPr="00DA517E">
        <w:rPr>
          <w:b/>
        </w:rPr>
        <w:t>"Fund</w:t>
      </w:r>
      <w:r w:rsidRPr="005D530D">
        <w:rPr>
          <w:b/>
        </w:rPr>
        <w:t>"</w:t>
      </w:r>
      <w:r w:rsidRPr="005D530D">
        <w:t>)</w:t>
      </w:r>
      <w:r w:rsidRPr="00CD6403">
        <w:t xml:space="preserve">. </w:t>
      </w:r>
      <w:r w:rsidR="00952BB8">
        <w:t xml:space="preserve">As the Administering Authority of the </w:t>
      </w:r>
      <w:r w:rsidR="0005078A">
        <w:t>Fund,</w:t>
      </w:r>
      <w:r w:rsidR="00952BB8">
        <w:t xml:space="preserve"> we hold certain information about you </w:t>
      </w:r>
      <w:r w:rsidR="00AB3985">
        <w:t xml:space="preserve">and from which you can be identified </w:t>
      </w:r>
      <w:r w:rsidR="00952BB8">
        <w:t>("</w:t>
      </w:r>
      <w:r w:rsidR="00952BB8">
        <w:rPr>
          <w:b/>
        </w:rPr>
        <w:t>personal</w:t>
      </w:r>
      <w:r w:rsidR="00952BB8">
        <w:t xml:space="preserve"> </w:t>
      </w:r>
      <w:r w:rsidR="00952BB8">
        <w:rPr>
          <w:b/>
        </w:rPr>
        <w:t>data</w:t>
      </w:r>
      <w:r w:rsidR="00952BB8">
        <w:t xml:space="preserve">") which we need to administer the Fund. </w:t>
      </w:r>
    </w:p>
    <w:p w14:paraId="63142F5E" w14:textId="44566EDA" w:rsidR="00952BB8" w:rsidRPr="00604D6F" w:rsidRDefault="00952BB8" w:rsidP="00604D6F">
      <w:r w:rsidRPr="00604D6F">
        <w:t xml:space="preserve">In this privacy notice, we have summarised some of the </w:t>
      </w:r>
      <w:r w:rsidR="0005078A" w:rsidRPr="00604D6F">
        <w:t>keyways</w:t>
      </w:r>
      <w:r w:rsidRPr="00604D6F">
        <w:t xml:space="preserve"> in which we collect and use personal data in accordance with our requirements under data protection legislation. Further information can be found in the Full Privacy Notice at the following link:</w:t>
      </w:r>
    </w:p>
    <w:p w14:paraId="186A1C17" w14:textId="4C9C807D" w:rsidR="00952BB8" w:rsidRDefault="0005078A" w:rsidP="00604D6F">
      <w:pPr>
        <w:pStyle w:val="BodyText"/>
      </w:pPr>
      <w:hyperlink r:id="rId12" w:history="1">
        <w:r w:rsidRPr="0005078A">
          <w:rPr>
            <w:color w:val="0000FF"/>
            <w:u w:val="single"/>
          </w:rPr>
          <w:t>FULL-PRIVACY-NOTICE-Version-5-valid-from-22-February-2022-FINAL.docx</w:t>
        </w:r>
      </w:hyperlink>
    </w:p>
    <w:p w14:paraId="39C46A42" w14:textId="186DF8B3" w:rsidR="00AB3985" w:rsidRDefault="00AB3985" w:rsidP="005E55E2">
      <w:r w:rsidRPr="00463658">
        <w:t>It is important that you read this privacy notice together with any other privacy notice or fair processing policy we may provide on specific occasions when we are collecting or processing personal data about you so that you are fully aware of how and why we are using your data. T</w:t>
      </w:r>
      <w:r>
        <w:t>his privacy notice replaces any general privacy notice we may have previously issued and supplements any o</w:t>
      </w:r>
      <w:r w:rsidRPr="00463658">
        <w:t>ther notices and privacy policies we issue that are specific to particular data collection / processing activities</w:t>
      </w:r>
      <w:r w:rsidR="005E55E2">
        <w:t>.</w:t>
      </w:r>
      <w:r>
        <w:t xml:space="preserve"> </w:t>
      </w:r>
    </w:p>
    <w:p w14:paraId="3F2D3FE4" w14:textId="078B3786" w:rsidR="00952BB8" w:rsidRPr="00D1365D" w:rsidRDefault="00952BB8" w:rsidP="00604D6F">
      <w:pPr>
        <w:pStyle w:val="Heading3"/>
      </w:pPr>
      <w:r w:rsidRPr="00D1365D">
        <w:t>What personal data do we hold?</w:t>
      </w:r>
    </w:p>
    <w:p w14:paraId="78AE5EDC" w14:textId="77777777" w:rsidR="00952BB8" w:rsidRDefault="00952BB8" w:rsidP="00604D6F">
      <w:r>
        <w:t>The types of data we hold and process about you can include:</w:t>
      </w:r>
    </w:p>
    <w:p w14:paraId="6A3356C5" w14:textId="77777777" w:rsidR="00952BB8" w:rsidRDefault="00952BB8" w:rsidP="00604D6F">
      <w:pPr>
        <w:pStyle w:val="ListParagraph"/>
        <w:numPr>
          <w:ilvl w:val="0"/>
          <w:numId w:val="11"/>
        </w:numPr>
      </w:pPr>
      <w:r>
        <w:t>Contact details, including name, address, telephone numbers and email address.</w:t>
      </w:r>
    </w:p>
    <w:p w14:paraId="3644F39D" w14:textId="7733202C" w:rsidR="00074B96" w:rsidRPr="005505A3" w:rsidRDefault="00952BB8" w:rsidP="00604D6F">
      <w:pPr>
        <w:pStyle w:val="ListParagraph"/>
        <w:numPr>
          <w:ilvl w:val="0"/>
          <w:numId w:val="11"/>
        </w:numPr>
      </w:pPr>
      <w:r w:rsidRPr="005505A3">
        <w:t>Identifying details, including date of birth</w:t>
      </w:r>
      <w:r w:rsidR="00AA3CCB">
        <w:t xml:space="preserve">, </w:t>
      </w:r>
      <w:r w:rsidRPr="005505A3">
        <w:t>national insurance number</w:t>
      </w:r>
      <w:r w:rsidR="00AA3CCB">
        <w:t xml:space="preserve">, </w:t>
      </w:r>
      <w:r w:rsidR="00690335" w:rsidRPr="005505A3">
        <w:t xml:space="preserve">employee membership numbers and, if you have used </w:t>
      </w:r>
      <w:r w:rsidR="00BD3774">
        <w:t>a</w:t>
      </w:r>
      <w:r w:rsidR="00BD3774" w:rsidRPr="005505A3">
        <w:t xml:space="preserve"> </w:t>
      </w:r>
      <w:r w:rsidR="00690335" w:rsidRPr="005505A3">
        <w:t>pensions dashboard to access information about your pension, a "pension identifier"</w:t>
      </w:r>
      <w:r w:rsidR="007A1B03">
        <w:t xml:space="preserve"> (PEI)</w:t>
      </w:r>
      <w:r w:rsidR="00690335" w:rsidRPr="005505A3">
        <w:t xml:space="preserve">, which is used to confirm a match and identify your specific benefits under the Fund for the purposes of displaying information via </w:t>
      </w:r>
      <w:r w:rsidR="00BD3774">
        <w:t>a</w:t>
      </w:r>
      <w:r w:rsidR="00BD3774" w:rsidRPr="005505A3">
        <w:t xml:space="preserve"> </w:t>
      </w:r>
      <w:r w:rsidR="00690335" w:rsidRPr="005505A3">
        <w:t>dashboard</w:t>
      </w:r>
      <w:r w:rsidRPr="005505A3">
        <w:t>.</w:t>
      </w:r>
    </w:p>
    <w:p w14:paraId="38083DB4" w14:textId="77777777" w:rsidR="00952BB8" w:rsidRPr="005505A3" w:rsidRDefault="00952BB8" w:rsidP="00604D6F">
      <w:pPr>
        <w:pStyle w:val="ListParagraph"/>
        <w:numPr>
          <w:ilvl w:val="0"/>
          <w:numId w:val="11"/>
        </w:numPr>
      </w:pPr>
      <w:r w:rsidRPr="005505A3">
        <w:t>Information relating to your benefits in the Fund, including length of service or membership and salary.</w:t>
      </w:r>
    </w:p>
    <w:p w14:paraId="2F33E5AD" w14:textId="77777777" w:rsidR="00952BB8" w:rsidRDefault="00952BB8" w:rsidP="00604D6F">
      <w:pPr>
        <w:pStyle w:val="ListParagraph"/>
        <w:numPr>
          <w:ilvl w:val="0"/>
          <w:numId w:val="11"/>
        </w:numPr>
      </w:pPr>
      <w:r>
        <w:t xml:space="preserve">Other information in relation to your membership of the Fund or to enable the calculation or payment of benefits, for example bank account details. </w:t>
      </w:r>
    </w:p>
    <w:p w14:paraId="74FEFC08" w14:textId="77777777" w:rsidR="00952BB8" w:rsidRDefault="00952BB8" w:rsidP="00604D6F">
      <w:pPr>
        <w:pStyle w:val="ListParagraph"/>
        <w:numPr>
          <w:ilvl w:val="0"/>
          <w:numId w:val="11"/>
        </w:numPr>
      </w:pPr>
      <w:r>
        <w:t>Information about your family, dependants or personal circumstances, for example, marital status and information relevant to the distribution and allocation of benefits payable on death.</w:t>
      </w:r>
    </w:p>
    <w:p w14:paraId="7517A51B" w14:textId="0E4A4197" w:rsidR="00952BB8" w:rsidRDefault="00952BB8" w:rsidP="00604D6F">
      <w:pPr>
        <w:pStyle w:val="ListParagraph"/>
        <w:numPr>
          <w:ilvl w:val="0"/>
          <w:numId w:val="11"/>
        </w:numPr>
      </w:pPr>
      <w:r>
        <w:t>Information about your health, for example, to assess eligibility for benefits payable on ill health, or where your health is relevant to a claim for benefits following the death of a member of the Fund</w:t>
      </w:r>
    </w:p>
    <w:p w14:paraId="2725F3B9" w14:textId="77777777" w:rsidR="00952BB8" w:rsidRDefault="00952BB8" w:rsidP="00604D6F">
      <w:pPr>
        <w:pStyle w:val="ListParagraph"/>
        <w:numPr>
          <w:ilvl w:val="0"/>
          <w:numId w:val="11"/>
        </w:numPr>
      </w:pPr>
      <w:r>
        <w:t>Information about a criminal conviction if this has resulted in you owing money to your employer or the Fund and the employer or Fund may be reimbursed from your benefits</w:t>
      </w:r>
      <w:r>
        <w:rPr>
          <w:rStyle w:val="FootnoteReference"/>
        </w:rPr>
        <w:footnoteReference w:id="3"/>
      </w:r>
      <w:r>
        <w:t>.</w:t>
      </w:r>
    </w:p>
    <w:p w14:paraId="1056211D" w14:textId="1047F072" w:rsidR="00CD6403" w:rsidRDefault="00CD6403" w:rsidP="00A07576">
      <w:pPr>
        <w:pStyle w:val="ListParagraph"/>
        <w:numPr>
          <w:ilvl w:val="0"/>
          <w:numId w:val="11"/>
        </w:numPr>
        <w:spacing w:after="120"/>
        <w:ind w:left="714" w:hanging="357"/>
      </w:pPr>
      <w:r w:rsidRPr="00CD6403">
        <w:t xml:space="preserve">Information about any previous membership of </w:t>
      </w:r>
      <w:r w:rsidR="00137BDE">
        <w:t>other public service pension schemes and other LGPS administering authorities, including your date leaving and whether the previous scheme/authority assessed your eligibility for underpin protection</w:t>
      </w:r>
      <w:r w:rsidRPr="00CD6403">
        <w:t>.</w:t>
      </w:r>
    </w:p>
    <w:p w14:paraId="089800A9" w14:textId="3680A0CA" w:rsidR="00952BB8" w:rsidRDefault="00952BB8" w:rsidP="005666AE">
      <w:r>
        <w:t>We obtain some of this personal data directly from you.  We may also obtain data from your employer (for example, salary information)</w:t>
      </w:r>
      <w:r>
        <w:rPr>
          <w:b/>
          <w:i/>
        </w:rPr>
        <w:t xml:space="preserve"> </w:t>
      </w:r>
      <w:r>
        <w:t xml:space="preserve">and from other sources including public </w:t>
      </w:r>
      <w:r>
        <w:lastRenderedPageBreak/>
        <w:t xml:space="preserve">databases and the </w:t>
      </w:r>
      <w:r w:rsidRPr="0008246E">
        <w:t>advisers and service providers</w:t>
      </w:r>
      <w:r>
        <w:t xml:space="preserve"> that we may share your personal data which are listed in the Full Privacy Notice. </w:t>
      </w:r>
    </w:p>
    <w:p w14:paraId="1C730C34" w14:textId="18785DB8" w:rsidR="00443BCF" w:rsidRDefault="00443BCF" w:rsidP="005666AE">
      <w:r w:rsidRPr="005D530D">
        <w:t>Where we obtain information concerning certain "special categories" of particularly sensitive data, such as health information, extra protections apply under the data protection legislation. We will only process your personal data falling within one of the special categories with your consent, unless we can lawfully process this data for another reason permitted by that legislation. You have the right to withdraw your consent to the processing at any time by notifying the Administering Authority in writing</w:t>
      </w:r>
      <w:r w:rsidRPr="005D530D">
        <w:rPr>
          <w:rStyle w:val="FootnoteReference"/>
        </w:rPr>
        <w:footnoteReference w:id="4"/>
      </w:r>
      <w:r w:rsidRPr="005D530D">
        <w:t>. However, if you do not give consent, or subsequently withdraw it, the Administering Authority may not be able to process the relevant information to make decisions based on it, including decisions regarding the payment of your benefits.</w:t>
      </w:r>
    </w:p>
    <w:p w14:paraId="7B1728B5" w14:textId="110095CB" w:rsidR="00DF5A5A" w:rsidRDefault="00952BB8" w:rsidP="00A07576">
      <w:pPr>
        <w:pStyle w:val="Heading3"/>
        <w:spacing w:after="120"/>
      </w:pPr>
      <w:r>
        <w:t>What will we do with your personal data?</w:t>
      </w:r>
    </w:p>
    <w:p w14:paraId="55EEB039" w14:textId="0850AF37" w:rsidR="00C81F2D" w:rsidRDefault="00952BB8" w:rsidP="004E15FD">
      <w:pPr>
        <w:rPr>
          <w:highlight w:val="yellow"/>
        </w:rPr>
      </w:pPr>
      <w:r w:rsidRPr="005666AE">
        <w:t>We will use this personal data to administer the Fund and to calculate and provide you (and, if you are a member of the Fund, your beneficiaries if you die) with benefits. We will also use this personal data for statistical and financial modelling and reference purposes (for example, when we assess how much money is needed to provide members' benefits and how that money should be invested), and to comply with our legal obligations.</w:t>
      </w:r>
      <w:r w:rsidR="00DF5A5A" w:rsidRPr="005666AE">
        <w:t xml:space="preserve"> </w:t>
      </w:r>
      <w:r w:rsidR="008D74E4" w:rsidRPr="005666AE">
        <w:t xml:space="preserve">We will also use your </w:t>
      </w:r>
      <w:r w:rsidR="00AA3CCB" w:rsidRPr="005666AE">
        <w:t xml:space="preserve">personal </w:t>
      </w:r>
      <w:r w:rsidR="008D74E4" w:rsidRPr="005666AE">
        <w:t>data</w:t>
      </w:r>
      <w:r w:rsidR="00AA3CCB" w:rsidRPr="005666AE">
        <w:t xml:space="preserve"> to</w:t>
      </w:r>
      <w:r w:rsidR="008D74E4" w:rsidRPr="005666AE">
        <w:t xml:space="preserve"> facilitate your access </w:t>
      </w:r>
      <w:r w:rsidR="00BD3774" w:rsidRPr="005666AE">
        <w:t xml:space="preserve">your </w:t>
      </w:r>
      <w:r w:rsidR="008D74E4" w:rsidRPr="005666AE">
        <w:t xml:space="preserve">pensions information via </w:t>
      </w:r>
      <w:r w:rsidR="00BD3774" w:rsidRPr="005666AE">
        <w:t>a</w:t>
      </w:r>
      <w:r w:rsidR="008D74E4" w:rsidRPr="005666AE">
        <w:t xml:space="preserve"> pensions</w:t>
      </w:r>
      <w:r w:rsidR="008D74E4" w:rsidRPr="008D74E4">
        <w:t xml:space="preserve"> dashboard</w:t>
      </w:r>
      <w:r w:rsidR="008D74E4">
        <w:t xml:space="preserve">. </w:t>
      </w:r>
      <w:r w:rsidR="00DF5A5A">
        <w:t>For more details about the purposes for which we process your personal data, please see the Full Privacy Notic</w:t>
      </w:r>
      <w:r w:rsidR="00012AF5">
        <w:t xml:space="preserve">e </w:t>
      </w:r>
      <w:hyperlink r:id="rId13" w:history="1">
        <w:r w:rsidR="0005078A" w:rsidRPr="0005078A">
          <w:rPr>
            <w:color w:val="0000FF"/>
            <w:u w:val="single"/>
          </w:rPr>
          <w:t>FULL-PRIVACY-NOTICE-Version-5-valid-from-22-February-2022-FINAL.docx</w:t>
        </w:r>
      </w:hyperlink>
      <w:r w:rsidR="0005078A">
        <w:t>.</w:t>
      </w:r>
    </w:p>
    <w:p w14:paraId="7C514F1D" w14:textId="5BD97358" w:rsidR="00952BB8" w:rsidRDefault="00952BB8" w:rsidP="004E15FD">
      <w:r>
        <w:t xml:space="preserve">From time to </w:t>
      </w:r>
      <w:r w:rsidR="004249D2">
        <w:t>time,</w:t>
      </w:r>
      <w:r>
        <w:t xml:space="preserve"> we will share your personal data with third parties, including our contractors, advisors, government bodies and dispute resolution and law enforcement agencies and insurers in order to comply with our obligations under data protection legislation, and in connection with the provision of services that help us carry out our duties, rights and discretions in relation to the Fund.  These organisations are listed in the Full Privacy Notice.</w:t>
      </w:r>
    </w:p>
    <w:p w14:paraId="164BB372" w14:textId="366A177F" w:rsidR="00F96D9D" w:rsidRDefault="00F96D9D" w:rsidP="004E15FD">
      <w:r>
        <w:t xml:space="preserve">We may also process your personal data to assess and, if appropriate, action a request you make to transfer your benefits out of the Fund. </w:t>
      </w:r>
    </w:p>
    <w:p w14:paraId="5518AF0A" w14:textId="302C9EA4" w:rsidR="00952BB8" w:rsidRDefault="00952BB8" w:rsidP="004E15FD">
      <w:r>
        <w:t xml:space="preserve">In some </w:t>
      </w:r>
      <w:r w:rsidR="00DA517E">
        <w:t>cases,</w:t>
      </w:r>
      <w:r>
        <w:t xml:space="preserve"> recipients of your personal data may be outside the UK. If this occurs, we will make sure that</w:t>
      </w:r>
      <w:r w:rsidR="00EB6CD7">
        <w:t xml:space="preserve"> additional</w:t>
      </w:r>
      <w:r>
        <w:t xml:space="preserve"> safeguards are in place to protect your data in accordance with applicable data protection laws. Please use the contact details below if you want more information in connection with this.</w:t>
      </w:r>
    </w:p>
    <w:p w14:paraId="2B47EDD2" w14:textId="32DFF957" w:rsidR="00952BB8" w:rsidRDefault="00952BB8" w:rsidP="00604D6F">
      <w:pPr>
        <w:pStyle w:val="Heading3"/>
      </w:pPr>
      <w:r>
        <w:t xml:space="preserve">What is the </w:t>
      </w:r>
      <w:r w:rsidR="00CD6403">
        <w:t xml:space="preserve">lawful </w:t>
      </w:r>
      <w:r>
        <w:t>basis for our use of your personal data?</w:t>
      </w:r>
    </w:p>
    <w:p w14:paraId="73D2C4CD" w14:textId="63D652A0" w:rsidR="00952BB8" w:rsidRPr="00DA517E" w:rsidRDefault="00952BB8" w:rsidP="00C40BBA">
      <w:r>
        <w:t xml:space="preserve">The </w:t>
      </w:r>
      <w:r w:rsidR="00CD6403">
        <w:t>lawful</w:t>
      </w:r>
      <w:r>
        <w:t xml:space="preserve"> basis for our use of your personal data will </w:t>
      </w:r>
      <w:r w:rsidR="00346AF5" w:rsidRPr="00CE33AB">
        <w:rPr>
          <w:lang w:eastAsia="en-US"/>
        </w:rPr>
        <w:t>usually be that we need to process your personal data to satisfy our legal obligations as the Administering Authority of the Fund</w:t>
      </w:r>
      <w:r w:rsidR="009F49D6">
        <w:t xml:space="preserve">, including </w:t>
      </w:r>
      <w:r w:rsidR="006C316E">
        <w:t xml:space="preserve">our obligations under the </w:t>
      </w:r>
      <w:r w:rsidR="009B2F41">
        <w:t>P</w:t>
      </w:r>
      <w:r w:rsidR="006C316E">
        <w:t xml:space="preserve">ensions </w:t>
      </w:r>
      <w:r w:rsidR="009B2F41">
        <w:t>D</w:t>
      </w:r>
      <w:r w:rsidR="006C316E">
        <w:t xml:space="preserve">ashboard </w:t>
      </w:r>
      <w:r w:rsidR="009B2F41">
        <w:t>R</w:t>
      </w:r>
      <w:r w:rsidR="006C316E">
        <w:t>egulations</w:t>
      </w:r>
      <w:r w:rsidR="009B2F41">
        <w:t xml:space="preserve"> 2022</w:t>
      </w:r>
      <w:r w:rsidR="00346AF5" w:rsidRPr="00CE33AB">
        <w:rPr>
          <w:lang w:eastAsia="en-US"/>
        </w:rPr>
        <w:t xml:space="preserve">. </w:t>
      </w:r>
      <w:r w:rsidR="009F49D6">
        <w:rPr>
          <w:lang w:eastAsia="en-US"/>
        </w:rPr>
        <w:t>W</w:t>
      </w:r>
      <w:r w:rsidR="00346AF5" w:rsidRPr="00CE33AB">
        <w:rPr>
          <w:lang w:eastAsia="en-US"/>
        </w:rPr>
        <w:t xml:space="preserve">here that </w:t>
      </w:r>
      <w:r w:rsidR="00CD6403">
        <w:rPr>
          <w:lang w:eastAsia="en-US"/>
        </w:rPr>
        <w:t>lawful</w:t>
      </w:r>
      <w:r w:rsidR="00CD6403" w:rsidRPr="00CE33AB">
        <w:rPr>
          <w:lang w:eastAsia="en-US"/>
        </w:rPr>
        <w:t xml:space="preserve"> </w:t>
      </w:r>
      <w:r w:rsidR="00346AF5" w:rsidRPr="00CE33AB">
        <w:rPr>
          <w:lang w:eastAsia="en-US"/>
        </w:rPr>
        <w:t xml:space="preserve">basis does not apply then the </w:t>
      </w:r>
      <w:r w:rsidR="00CD6403">
        <w:rPr>
          <w:lang w:eastAsia="en-US"/>
        </w:rPr>
        <w:t>lawful</w:t>
      </w:r>
      <w:r w:rsidR="00CD6403" w:rsidRPr="00CE33AB">
        <w:rPr>
          <w:lang w:eastAsia="en-US"/>
        </w:rPr>
        <w:t xml:space="preserve"> </w:t>
      </w:r>
      <w:r w:rsidR="00346AF5" w:rsidRPr="00CE33AB">
        <w:rPr>
          <w:lang w:eastAsia="en-US"/>
        </w:rPr>
        <w:t xml:space="preserve">basis for our use of your personal data will be </w:t>
      </w:r>
      <w:r w:rsidR="00346AF5" w:rsidRPr="005D530D">
        <w:t xml:space="preserve">one </w:t>
      </w:r>
      <w:r w:rsidR="00346AF5" w:rsidRPr="00DA517E">
        <w:t>or more of the following</w:t>
      </w:r>
      <w:r w:rsidRPr="00DA517E">
        <w:t>:</w:t>
      </w:r>
    </w:p>
    <w:p w14:paraId="3AC87154" w14:textId="77777777" w:rsidR="00952BB8" w:rsidRPr="00DA517E" w:rsidRDefault="00952BB8" w:rsidP="00604D6F">
      <w:pPr>
        <w:pStyle w:val="ListParagraph"/>
        <w:numPr>
          <w:ilvl w:val="0"/>
          <w:numId w:val="12"/>
        </w:numPr>
      </w:pPr>
      <w:r w:rsidRPr="00DA517E">
        <w:t>we need to process your personal data to carry out a task in the public interest or in the exercise of official authority in our capacity as a public body; [and/or]</w:t>
      </w:r>
    </w:p>
    <w:p w14:paraId="36B07E41" w14:textId="283EA7D3" w:rsidR="00952BB8" w:rsidRPr="00DA517E" w:rsidRDefault="00952BB8" w:rsidP="00604D6F">
      <w:pPr>
        <w:pStyle w:val="ListParagraph"/>
        <w:numPr>
          <w:ilvl w:val="0"/>
          <w:numId w:val="12"/>
        </w:numPr>
        <w:rPr>
          <w:rFonts w:cstheme="minorHAnsi"/>
        </w:rPr>
      </w:pPr>
      <w:r w:rsidRPr="00DA517E">
        <w:rPr>
          <w:rFonts w:cstheme="minorHAnsi"/>
        </w:rPr>
        <w:t>[we need to process your personal data for the legitimate interests</w:t>
      </w:r>
      <w:r w:rsidR="00DA517E" w:rsidRPr="00DA517E">
        <w:rPr>
          <w:rFonts w:cstheme="minorHAnsi"/>
        </w:rPr>
        <w:t xml:space="preserve"> </w:t>
      </w:r>
      <w:r w:rsidRPr="00DA517E">
        <w:rPr>
          <w:rFonts w:cstheme="minorHAnsi"/>
        </w:rPr>
        <w:t xml:space="preserve">of administering and managing the Fund and liabilities under it, calculating, securing and paying benefits and </w:t>
      </w:r>
      <w:r w:rsidRPr="00DA517E">
        <w:rPr>
          <w:rFonts w:cstheme="minorHAnsi"/>
          <w:lang w:val="en"/>
        </w:rPr>
        <w:t>performing our obligations and exercising any rights, duties and discretions the Administering Authority has in relation to the Fund][./</w:t>
      </w:r>
      <w:r w:rsidRPr="00DA517E">
        <w:rPr>
          <w:rFonts w:cstheme="minorHAnsi"/>
        </w:rPr>
        <w:t xml:space="preserve">; </w:t>
      </w:r>
      <w:r w:rsidR="009F49D6" w:rsidRPr="00DA517E">
        <w:rPr>
          <w:rFonts w:cstheme="minorHAnsi"/>
        </w:rPr>
        <w:t>[</w:t>
      </w:r>
      <w:r w:rsidRPr="00DA517E">
        <w:rPr>
          <w:rFonts w:cstheme="minorHAnsi"/>
        </w:rPr>
        <w:t xml:space="preserve">and/or] </w:t>
      </w:r>
    </w:p>
    <w:p w14:paraId="2BE85C2E" w14:textId="77777777" w:rsidR="00952BB8" w:rsidRPr="00DA517E" w:rsidRDefault="00952BB8" w:rsidP="00604D6F">
      <w:pPr>
        <w:pStyle w:val="ListParagraph"/>
        <w:numPr>
          <w:ilvl w:val="0"/>
          <w:numId w:val="12"/>
        </w:numPr>
      </w:pPr>
      <w:r w:rsidRPr="00DA517E">
        <w:t xml:space="preserve">[because we need to process your personal data to meet our contractual obligations in relation to the Fund (for example, under an agreement that you will pay additional </w:t>
      </w:r>
      <w:r w:rsidRPr="00DA517E">
        <w:lastRenderedPageBreak/>
        <w:t>voluntary contributions to the Fund), or to take steps, at your request, before entering into a contract.]</w:t>
      </w:r>
    </w:p>
    <w:p w14:paraId="09392E75" w14:textId="52DD38DA" w:rsidR="00CD6403" w:rsidRPr="002D58E2" w:rsidRDefault="00CD6403" w:rsidP="00C40BBA">
      <w:r>
        <w:t>Please note that where we indicate that our processing of your personal data is necessary for us to comply with a legal obligation, or for us to take steps, at your request, to potentially enter into an employment contract with you, or to perform it, and you choose not to provide the relevant personal data to us, we may not be able to enter into or continue our contract with you.</w:t>
      </w:r>
    </w:p>
    <w:p w14:paraId="072388D1" w14:textId="77777777" w:rsidR="00952BB8" w:rsidRDefault="00952BB8" w:rsidP="00604D6F">
      <w:pPr>
        <w:pStyle w:val="Heading3"/>
      </w:pPr>
      <w:r>
        <w:t>How long will we hold your data?</w:t>
      </w:r>
    </w:p>
    <w:p w14:paraId="4E73F921" w14:textId="6ED3F1DA" w:rsidR="00EB31D0" w:rsidRDefault="00952BB8" w:rsidP="009D61BF">
      <w:r>
        <w:t>We will only keep your personal data for as long as we need it to administer the Fund and to deal with any questions or complaints that we may receive about this, unless the law requires us to keep it for a longer period. In practice, this means that your personal data may be retained for</w:t>
      </w:r>
      <w:r w:rsidR="00EB31D0">
        <w:t xml:space="preserve"> </w:t>
      </w:r>
      <w:r w:rsidR="00EB31D0" w:rsidRPr="00EB31D0">
        <w:rPr>
          <w:b/>
        </w:rPr>
        <w:t>the greater of</w:t>
      </w:r>
      <w:r w:rsidR="00EB31D0">
        <w:t>:</w:t>
      </w:r>
    </w:p>
    <w:p w14:paraId="125B65B1" w14:textId="53F22B49" w:rsidR="00952BB8" w:rsidRPr="008463F8" w:rsidRDefault="00EB31D0" w:rsidP="00786AEB">
      <w:pPr>
        <w:pStyle w:val="ListParagraph"/>
        <w:numPr>
          <w:ilvl w:val="0"/>
          <w:numId w:val="17"/>
        </w:numPr>
      </w:pPr>
      <w:r w:rsidRPr="008463F8">
        <w:t xml:space="preserve">Such period </w:t>
      </w:r>
      <w:r w:rsidR="00952BB8" w:rsidRPr="008463F8">
        <w:t>as you (or any beneficiary who receives benefits after your death) are entitled to benefits from the Fund and for a period of [15 years]</w:t>
      </w:r>
      <w:r w:rsidRPr="008463F8">
        <w:rPr>
          <w:spacing w:val="29"/>
          <w:position w:val="7"/>
          <w:sz w:val="14"/>
          <w:szCs w:val="14"/>
        </w:rPr>
        <w:t xml:space="preserve"> </w:t>
      </w:r>
      <w:r w:rsidR="00952BB8" w:rsidRPr="008463F8">
        <w:t>after those benefits stop being paid. For the same reason, your personal data may also need to be retained where you have received a transfer, or refund, from the Fund in respect of your benefit entitlement</w:t>
      </w:r>
      <w:r w:rsidRPr="008463F8">
        <w:t>;[or]</w:t>
      </w:r>
    </w:p>
    <w:p w14:paraId="5758FC02" w14:textId="0C73695D" w:rsidR="00EB31D0" w:rsidRPr="008463F8" w:rsidRDefault="00EB31D0" w:rsidP="00786AEB">
      <w:pPr>
        <w:pStyle w:val="ListParagraph"/>
        <w:numPr>
          <w:ilvl w:val="0"/>
          <w:numId w:val="17"/>
        </w:numPr>
      </w:pPr>
      <w:r w:rsidRPr="008463F8">
        <w:t>[100</w:t>
      </w:r>
      <w:r w:rsidRPr="008463F8">
        <w:rPr>
          <w:spacing w:val="-2"/>
        </w:rPr>
        <w:t xml:space="preserve"> </w:t>
      </w:r>
      <w:r w:rsidRPr="008463F8">
        <w:t>years from</w:t>
      </w:r>
      <w:r w:rsidRPr="008463F8">
        <w:rPr>
          <w:spacing w:val="-2"/>
        </w:rPr>
        <w:t xml:space="preserve"> </w:t>
      </w:r>
      <w:r w:rsidRPr="008463F8">
        <w:t>a member’s</w:t>
      </w:r>
      <w:r w:rsidRPr="008463F8">
        <w:rPr>
          <w:spacing w:val="-2"/>
        </w:rPr>
        <w:t xml:space="preserve"> </w:t>
      </w:r>
      <w:r w:rsidRPr="008463F8">
        <w:t>date of birth]; [or]</w:t>
      </w:r>
    </w:p>
    <w:p w14:paraId="0BC8C839" w14:textId="77777777" w:rsidR="00EB31D0" w:rsidRPr="008463F8" w:rsidRDefault="00EB31D0" w:rsidP="00786AEB">
      <w:pPr>
        <w:pStyle w:val="ListParagraph"/>
        <w:numPr>
          <w:ilvl w:val="0"/>
          <w:numId w:val="17"/>
        </w:numPr>
      </w:pPr>
      <w:r w:rsidRPr="008463F8">
        <w:t>[100</w:t>
      </w:r>
      <w:r w:rsidRPr="008463F8">
        <w:rPr>
          <w:spacing w:val="21"/>
        </w:rPr>
        <w:t xml:space="preserve"> </w:t>
      </w:r>
      <w:r w:rsidRPr="008463F8">
        <w:t>years</w:t>
      </w:r>
      <w:r w:rsidRPr="008463F8">
        <w:rPr>
          <w:spacing w:val="22"/>
        </w:rPr>
        <w:t xml:space="preserve"> </w:t>
      </w:r>
      <w:r w:rsidRPr="008463F8">
        <w:t>from</w:t>
      </w:r>
      <w:r w:rsidRPr="008463F8">
        <w:rPr>
          <w:spacing w:val="22"/>
        </w:rPr>
        <w:t xml:space="preserve"> </w:t>
      </w:r>
      <w:r w:rsidRPr="008463F8">
        <w:t>the</w:t>
      </w:r>
      <w:r w:rsidRPr="008463F8">
        <w:rPr>
          <w:spacing w:val="21"/>
        </w:rPr>
        <w:t xml:space="preserve"> </w:t>
      </w:r>
      <w:r w:rsidRPr="008463F8">
        <w:t>date</w:t>
      </w:r>
      <w:r w:rsidRPr="008463F8">
        <w:rPr>
          <w:spacing w:val="23"/>
        </w:rPr>
        <w:t xml:space="preserve"> </w:t>
      </w:r>
      <w:r w:rsidRPr="008463F8">
        <w:t>of</w:t>
      </w:r>
      <w:r w:rsidRPr="008463F8">
        <w:rPr>
          <w:spacing w:val="22"/>
        </w:rPr>
        <w:t xml:space="preserve"> </w:t>
      </w:r>
      <w:r w:rsidRPr="008463F8">
        <w:t>birth</w:t>
      </w:r>
      <w:r w:rsidRPr="008463F8">
        <w:rPr>
          <w:spacing w:val="23"/>
        </w:rPr>
        <w:t xml:space="preserve"> </w:t>
      </w:r>
      <w:r w:rsidRPr="008463F8">
        <w:t>of</w:t>
      </w:r>
      <w:r w:rsidRPr="008463F8">
        <w:rPr>
          <w:spacing w:val="21"/>
        </w:rPr>
        <w:t xml:space="preserve"> </w:t>
      </w:r>
      <w:r w:rsidRPr="008463F8">
        <w:t>any</w:t>
      </w:r>
      <w:r w:rsidRPr="008463F8">
        <w:rPr>
          <w:spacing w:val="22"/>
        </w:rPr>
        <w:t xml:space="preserve"> </w:t>
      </w:r>
      <w:r w:rsidRPr="008463F8">
        <w:t>beneficiary</w:t>
      </w:r>
      <w:r w:rsidRPr="008463F8">
        <w:rPr>
          <w:spacing w:val="23"/>
        </w:rPr>
        <w:t xml:space="preserve"> </w:t>
      </w:r>
      <w:r w:rsidRPr="008463F8">
        <w:t>who</w:t>
      </w:r>
      <w:r w:rsidRPr="008463F8">
        <w:rPr>
          <w:spacing w:val="22"/>
        </w:rPr>
        <w:t xml:space="preserve"> </w:t>
      </w:r>
      <w:r w:rsidRPr="008463F8">
        <w:t>received</w:t>
      </w:r>
      <w:r w:rsidRPr="008463F8">
        <w:rPr>
          <w:spacing w:val="22"/>
        </w:rPr>
        <w:t xml:space="preserve"> </w:t>
      </w:r>
      <w:r w:rsidRPr="008463F8">
        <w:t>benefits</w:t>
      </w:r>
      <w:r w:rsidRPr="008463F8">
        <w:rPr>
          <w:spacing w:val="23"/>
        </w:rPr>
        <w:t xml:space="preserve"> </w:t>
      </w:r>
      <w:r w:rsidRPr="008463F8">
        <w:t>from</w:t>
      </w:r>
      <w:r w:rsidRPr="008463F8">
        <w:rPr>
          <w:spacing w:val="22"/>
        </w:rPr>
        <w:t xml:space="preserve"> </w:t>
      </w:r>
      <w:r w:rsidRPr="008463F8">
        <w:t>the</w:t>
      </w:r>
      <w:r w:rsidRPr="008463F8">
        <w:rPr>
          <w:spacing w:val="35"/>
        </w:rPr>
        <w:t xml:space="preserve"> </w:t>
      </w:r>
      <w:r w:rsidRPr="008463F8">
        <w:t>Fund</w:t>
      </w:r>
      <w:r w:rsidRPr="008463F8">
        <w:rPr>
          <w:spacing w:val="-4"/>
        </w:rPr>
        <w:t xml:space="preserve"> </w:t>
      </w:r>
      <w:r w:rsidRPr="008463F8">
        <w:t>after</w:t>
      </w:r>
      <w:r w:rsidRPr="008463F8">
        <w:rPr>
          <w:spacing w:val="-2"/>
        </w:rPr>
        <w:t xml:space="preserve"> </w:t>
      </w:r>
      <w:r w:rsidRPr="008463F8">
        <w:t>the</w:t>
      </w:r>
      <w:r w:rsidRPr="008463F8">
        <w:rPr>
          <w:spacing w:val="-4"/>
        </w:rPr>
        <w:t xml:space="preserve"> </w:t>
      </w:r>
      <w:r w:rsidRPr="008463F8">
        <w:t>member’s</w:t>
      </w:r>
      <w:r w:rsidRPr="008463F8">
        <w:rPr>
          <w:spacing w:val="-3"/>
        </w:rPr>
        <w:t xml:space="preserve"> </w:t>
      </w:r>
      <w:r w:rsidRPr="008463F8">
        <w:t>death]</w:t>
      </w:r>
      <w:r w:rsidR="00B06B4B" w:rsidRPr="008463F8">
        <w:t>.</w:t>
      </w:r>
    </w:p>
    <w:p w14:paraId="30B5F0F9" w14:textId="337156CF" w:rsidR="00EB31D0" w:rsidRDefault="00FC2BC9" w:rsidP="00604D6F">
      <w:r>
        <w:t xml:space="preserve">Where you seek to access your pensions information via a pensions dashboard, the pensions dashboard regulations require us to retain different types of information (some of which includes personal data) for specific periods, as described in more detail here: </w:t>
      </w:r>
      <w:hyperlink r:id="rId14" w:history="1">
        <w:r w:rsidRPr="005B1C39">
          <w:rPr>
            <w:rStyle w:val="Hyperlink"/>
          </w:rPr>
          <w:t>https://www.pensionsdashboardsprogramme.org.uk/standards/data-retention-schedule</w:t>
        </w:r>
      </w:hyperlink>
      <w:r w:rsidR="00511279" w:rsidRPr="00511279">
        <w:t>.</w:t>
      </w:r>
      <w:r w:rsidR="00F47215" w:rsidRPr="00F47215">
        <w:t xml:space="preserve"> </w:t>
      </w:r>
    </w:p>
    <w:p w14:paraId="0F438B09" w14:textId="429DC018" w:rsidR="00952BB8" w:rsidRDefault="00952BB8" w:rsidP="00604D6F">
      <w:pPr>
        <w:pStyle w:val="Heading3"/>
      </w:pPr>
      <w:r>
        <w:t>Your rights</w:t>
      </w:r>
    </w:p>
    <w:p w14:paraId="144B4935" w14:textId="65922A65" w:rsidR="00952BB8" w:rsidRDefault="00952BB8" w:rsidP="00341F66">
      <w:r>
        <w:t xml:space="preserve">You have a right to access and obtain a copy of the personal data that we hold about you and to ask us to correct </w:t>
      </w:r>
      <w:r w:rsidR="00CD6403">
        <w:t xml:space="preserve">or complete </w:t>
      </w:r>
      <w:r>
        <w:t xml:space="preserve">your personal data if there are any errors or it is out of date or incomplete.  </w:t>
      </w:r>
      <w:r w:rsidR="001D10D6">
        <w:t xml:space="preserve">In very limited circumstances, </w:t>
      </w:r>
      <w:r>
        <w:t xml:space="preserve">you may also have a right to ask us to restrict the processing of your personal data or to transfer or (in </w:t>
      </w:r>
      <w:r w:rsidR="00CF18F6">
        <w:t xml:space="preserve">extremely </w:t>
      </w:r>
      <w:r>
        <w:t>limited circumstances</w:t>
      </w:r>
      <w:r w:rsidR="001D10D6">
        <w:t xml:space="preserve">, </w:t>
      </w:r>
      <w:r w:rsidR="00CF18F6">
        <w:t>such as where your personal data is no longer needed for the purpose for which it is being processed</w:t>
      </w:r>
      <w:r>
        <w:t>) erase your personal data.</w:t>
      </w:r>
      <w:r w:rsidR="001D10D6">
        <w:t xml:space="preserve"> </w:t>
      </w:r>
      <w:r w:rsidR="00CF18F6">
        <w:t xml:space="preserve">You should note that we </w:t>
      </w:r>
      <w:r w:rsidR="00CF18F6" w:rsidRPr="00227245">
        <w:t>are not obliged to erase your personal data</w:t>
      </w:r>
      <w:r w:rsidR="00CF18F6">
        <w:t xml:space="preserve"> if we need to process it </w:t>
      </w:r>
      <w:r w:rsidR="00CF18F6" w:rsidRPr="00227245">
        <w:t xml:space="preserve">for the purposes </w:t>
      </w:r>
      <w:r w:rsidR="00CF18F6">
        <w:t>of administering the Fund</w:t>
      </w:r>
      <w:r w:rsidR="00CF18F6" w:rsidDel="00CF18F6">
        <w:t>.</w:t>
      </w:r>
    </w:p>
    <w:p w14:paraId="7EB3C913" w14:textId="77777777" w:rsidR="00952BB8" w:rsidRDefault="00952BB8" w:rsidP="00203422">
      <w:r>
        <w:t>In certain circumstances you have the right to object to the processing of your personal data; for example you have the right to object to processing of your personal data which is based on the public interest or legitimate interests identified in the section above headed "</w:t>
      </w:r>
      <w:r>
        <w:rPr>
          <w:i/>
        </w:rPr>
        <w:t>What is the legal basis for our use of your personal data?</w:t>
      </w:r>
      <w:r>
        <w:t xml:space="preserve">", or where the processing is for direct marketing purposes.  </w:t>
      </w:r>
    </w:p>
    <w:p w14:paraId="764072DE" w14:textId="137E211E" w:rsidR="00952BB8" w:rsidRDefault="00952BB8" w:rsidP="00203422">
      <w:r>
        <w:t xml:space="preserve">You can obtain further information about your rights from the Information Commissioner's Office at: </w:t>
      </w:r>
      <w:hyperlink r:id="rId15" w:history="1">
        <w:r>
          <w:rPr>
            <w:rStyle w:val="Hyperlink"/>
          </w:rPr>
          <w:t>www.ico.org.uk</w:t>
        </w:r>
      </w:hyperlink>
      <w:r>
        <w:rPr>
          <w:rStyle w:val="Hyperlink"/>
        </w:rPr>
        <w:t xml:space="preserve"> </w:t>
      </w:r>
      <w:r>
        <w:t>or via its telephone helpline (0303 123 1113).</w:t>
      </w:r>
    </w:p>
    <w:p w14:paraId="7110FCEC" w14:textId="1E1C0F2E" w:rsidR="006E3340" w:rsidRDefault="00952BB8" w:rsidP="00203422">
      <w:r>
        <w:t>If you wish to exercise any of these rights, please contact the Fund Administrator below</w:t>
      </w:r>
      <w:r w:rsidR="006E3340">
        <w:t xml:space="preserve"> or our Data Protection Officer as indicated below</w:t>
      </w:r>
      <w:r>
        <w:t xml:space="preserve">. </w:t>
      </w:r>
      <w:r w:rsidR="006E3340">
        <w:t xml:space="preserve">You can also submit a data protection complaint </w:t>
      </w:r>
      <w:r w:rsidR="0099305E">
        <w:t xml:space="preserve">by contacting us at </w:t>
      </w:r>
      <w:hyperlink r:id="rId16" w:history="1">
        <w:r w:rsidR="0099305E" w:rsidRPr="00FD5233">
          <w:rPr>
            <w:rStyle w:val="Hyperlink"/>
          </w:rPr>
          <w:t>pensions@cardiff.gov.uk</w:t>
        </w:r>
      </w:hyperlink>
      <w:r w:rsidR="006E3340">
        <w:t xml:space="preserve">. </w:t>
      </w:r>
    </w:p>
    <w:p w14:paraId="52876226" w14:textId="66EB35F3" w:rsidR="00952BB8" w:rsidRDefault="00952BB8" w:rsidP="00203422">
      <w:r>
        <w:t>You also have the right to lodge a complaint in relation to this summary notice, the Full Privacy Notice or our processing activities with the Information Commissioner's Office, which you can do through the website above or their telephone helpline.</w:t>
      </w:r>
    </w:p>
    <w:p w14:paraId="56F06211" w14:textId="105D21A7" w:rsidR="00341F66" w:rsidRDefault="00952BB8" w:rsidP="00203422">
      <w:r>
        <w:lastRenderedPageBreak/>
        <w:t xml:space="preserve">One of the reasons we collect and hold your personal data is to administer your benefits from the Fund. If you do not provide the information we </w:t>
      </w:r>
      <w:r w:rsidR="00FD5233">
        <w:t>request or</w:t>
      </w:r>
      <w:r>
        <w:t xml:space="preserve"> ask that the personal data we already hold is deleted or that the processing of the personal data be restricted, this may affect our ability to administer your benefits, including the payment of benefits from the Fund. In some </w:t>
      </w:r>
      <w:r w:rsidR="00FD5233">
        <w:t>cases,</w:t>
      </w:r>
      <w:r>
        <w:t xml:space="preserve"> it could mean that we are unable to put your pension into payment or have to stop your pension (if already in payment).</w:t>
      </w:r>
    </w:p>
    <w:p w14:paraId="415E0782" w14:textId="3DBEAC9A" w:rsidR="00952BB8" w:rsidRDefault="00952BB8" w:rsidP="00341F66">
      <w:pPr>
        <w:rPr>
          <w:b/>
        </w:rPr>
      </w:pPr>
      <w:r>
        <w:rPr>
          <w:b/>
        </w:rPr>
        <w:t>Contacting us</w:t>
      </w:r>
    </w:p>
    <w:p w14:paraId="3BB24398" w14:textId="50FB6699" w:rsidR="00952BB8" w:rsidRDefault="00952BB8" w:rsidP="00604D6F">
      <w:r>
        <w:t>Please contact the Fund administrator</w:t>
      </w:r>
      <w:r w:rsidR="00FD5233">
        <w:t xml:space="preserve"> </w:t>
      </w:r>
      <w:hyperlink r:id="rId17" w:history="1">
        <w:r w:rsidR="00FD5233" w:rsidRPr="00FD5233">
          <w:rPr>
            <w:rStyle w:val="Hyperlink"/>
          </w:rPr>
          <w:t>pensions@cardiff.gov.uk</w:t>
        </w:r>
      </w:hyperlink>
      <w:r w:rsidR="00FD5233">
        <w:rPr>
          <w:color w:val="000000"/>
          <w:sz w:val="27"/>
          <w:szCs w:val="27"/>
        </w:rPr>
        <w:t xml:space="preserve"> </w:t>
      </w:r>
      <w:r>
        <w:t>for further information</w:t>
      </w:r>
      <w:r w:rsidR="009A104A">
        <w:t>.</w:t>
      </w:r>
      <w:r w:rsidRPr="00203422">
        <w:rPr>
          <w:bCs/>
        </w:rPr>
        <w:t xml:space="preserve"> </w:t>
      </w:r>
    </w:p>
    <w:p w14:paraId="395F7D18" w14:textId="77777777" w:rsidR="00952BB8" w:rsidRDefault="00952BB8" w:rsidP="00604D6F">
      <w:pPr>
        <w:pStyle w:val="Heading3"/>
      </w:pPr>
      <w:r>
        <w:t xml:space="preserve">Data Protection Officer </w:t>
      </w:r>
    </w:p>
    <w:p w14:paraId="2F46EEC0" w14:textId="579BD592" w:rsidR="00952BB8" w:rsidRDefault="00952BB8" w:rsidP="00203422">
      <w:r>
        <w:t xml:space="preserve">You may also contact our data protection </w:t>
      </w:r>
      <w:r w:rsidRPr="00FD5233">
        <w:t>officer</w:t>
      </w:r>
      <w:r w:rsidR="00FD5233" w:rsidRPr="00FD5233">
        <w:t xml:space="preserve"> </w:t>
      </w:r>
      <w:hyperlink r:id="rId18" w:history="1">
        <w:r w:rsidR="00FD5233" w:rsidRPr="00BC2851">
          <w:rPr>
            <w:rStyle w:val="Hyperlink"/>
          </w:rPr>
          <w:t>dataprotection@cardiff.gov.uk</w:t>
        </w:r>
      </w:hyperlink>
      <w:r w:rsidR="00FD5233">
        <w:rPr>
          <w:color w:val="000000"/>
        </w:rPr>
        <w:t xml:space="preserve"> </w:t>
      </w:r>
      <w:r>
        <w:t>for further information</w:t>
      </w:r>
      <w:r w:rsidR="00511279">
        <w:t xml:space="preserve"> or if you have a complaint about how we handle your personal data.</w:t>
      </w:r>
    </w:p>
    <w:sectPr w:rsidR="00952BB8" w:rsidSect="00206B23">
      <w:headerReference w:type="default" r:id="rId19"/>
      <w:footerReference w:type="default" r:id="rId20"/>
      <w:footerReference w:type="first" r:id="rId21"/>
      <w:pgSz w:w="11907" w:h="16839" w:code="9"/>
      <w:pgMar w:top="1276" w:right="1440" w:bottom="1276" w:left="1440"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407DF9" w14:textId="77777777" w:rsidR="005B2DFA" w:rsidRDefault="005B2DFA" w:rsidP="00604D6F">
      <w:r>
        <w:separator/>
      </w:r>
    </w:p>
  </w:endnote>
  <w:endnote w:type="continuationSeparator" w:id="0">
    <w:p w14:paraId="55CCD214" w14:textId="77777777" w:rsidR="005B2DFA" w:rsidRDefault="005B2DFA" w:rsidP="00604D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110BB" w14:textId="77777777" w:rsidR="00790E68" w:rsidRDefault="00952BB8" w:rsidP="00604D6F">
    <w:pPr>
      <w:pStyle w:val="Footer"/>
      <w:rPr>
        <w:noProof/>
        <w:lang w:val="en-US"/>
      </w:rPr>
    </w:pPr>
    <w:r>
      <w:rPr>
        <w:lang w:val="en-US"/>
      </w:rPr>
      <w:fldChar w:fldCharType="begin"/>
    </w:r>
    <w:r>
      <w:rPr>
        <w:lang w:val="en-US"/>
      </w:rPr>
      <w:instrText xml:space="preserve"> PAGE   \* MERGEFORMAT </w:instrText>
    </w:r>
    <w:r>
      <w:rPr>
        <w:lang w:val="en-US"/>
      </w:rPr>
      <w:fldChar w:fldCharType="separate"/>
    </w:r>
    <w:r w:rsidR="004D0E03">
      <w:rPr>
        <w:noProof/>
        <w:lang w:val="en-US"/>
      </w:rPr>
      <w:t>3</w:t>
    </w:r>
    <w:r>
      <w:rPr>
        <w:noProof/>
        <w:lang w:val="en-US"/>
      </w:rPr>
      <w:fldChar w:fldCharType="end"/>
    </w:r>
  </w:p>
  <w:p w14:paraId="2FDBD9F5" w14:textId="369B7204" w:rsidR="00790E68" w:rsidRDefault="00790E68" w:rsidP="00604D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15D86" w14:textId="77777777" w:rsidR="00790E68" w:rsidRDefault="008463F8" w:rsidP="00604D6F">
    <w:pPr>
      <w:pStyle w:val="Footer"/>
    </w:pPr>
    <w:r>
      <w:rPr>
        <w:noProof/>
      </w:rPr>
      <w:pict w14:anchorId="30652F5B">
        <v:shapetype id="_x0000_t202" coordsize="21600,21600" o:spt="202" path="m,l,21600r21600,l21600,xe">
          <v:stroke joinstyle="miter"/>
          <v:path gradientshapeok="t" o:connecttype="rect"/>
        </v:shapetype>
        <v:shape id="zzmpTrailer_5142_1B" o:spid="_x0000_s1046" type="#_x0000_t202" alt="" style="position:absolute;margin-left:5715.2pt;margin-top:10.8pt;width:201.6pt;height:20.15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" filled="f" stroked="f">
          <v:textbox style="mso-next-textbox:#zzmpTrailer_5142_1B" inset="0,0,0,0">
            <w:txbxContent>
              <w:p w14:paraId="75E61101" w14:textId="77777777" w:rsidR="00790E68" w:rsidRDefault="00790E68">
                <w:pPr>
                  <w:pStyle w:val="MacPacTrailer"/>
                </w:pPr>
                <w:r>
                  <w:t>014-5687-1165/1/EUROPE</w:t>
                </w:r>
              </w:p>
              <w:p w14:paraId="16275BE3" w14:textId="77777777" w:rsidR="00790E68" w:rsidRDefault="00790E68">
                <w:pPr>
                  <w:pStyle w:val="MacPacTrailer"/>
                </w:pP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AA6FD8" w14:textId="77777777" w:rsidR="005B2DFA" w:rsidRDefault="005B2DFA" w:rsidP="00604D6F">
      <w:r>
        <w:separator/>
      </w:r>
    </w:p>
  </w:footnote>
  <w:footnote w:type="continuationSeparator" w:id="0">
    <w:p w14:paraId="789B57F0" w14:textId="77777777" w:rsidR="005B2DFA" w:rsidRDefault="005B2DFA" w:rsidP="00604D6F">
      <w:r>
        <w:continuationSeparator/>
      </w:r>
    </w:p>
  </w:footnote>
  <w:footnote w:id="1">
    <w:p w14:paraId="34D67EAA" w14:textId="469C29A2" w:rsidR="00952BB8" w:rsidRPr="004E4D9B" w:rsidRDefault="00952BB8" w:rsidP="00E14B79">
      <w:pPr>
        <w:pStyle w:val="Footnote"/>
      </w:pPr>
      <w:r w:rsidRPr="004E4D9B">
        <w:t>.</w:t>
      </w:r>
    </w:p>
  </w:footnote>
  <w:footnote w:id="2">
    <w:p w14:paraId="25294519" w14:textId="4ADF5572" w:rsidR="00CD6403" w:rsidRPr="005D530D" w:rsidRDefault="00CD6403" w:rsidP="00E14B79">
      <w:pPr>
        <w:pStyle w:val="Footnote"/>
        <w:rPr>
          <w:rFonts w:cstheme="minorHAnsi"/>
        </w:rPr>
      </w:pPr>
    </w:p>
  </w:footnote>
  <w:footnote w:id="3">
    <w:p w14:paraId="66BFC357" w14:textId="315F77B8" w:rsidR="00952BB8" w:rsidRPr="004E4D9B" w:rsidRDefault="00952BB8" w:rsidP="00331015">
      <w:pPr>
        <w:pStyle w:val="Footnote"/>
      </w:pPr>
    </w:p>
  </w:footnote>
  <w:footnote w:id="4">
    <w:p w14:paraId="5CB0198B" w14:textId="370F76E4" w:rsidR="00443BCF" w:rsidRPr="00301B83" w:rsidRDefault="00443BCF" w:rsidP="00331015">
      <w:pPr>
        <w:pStyle w:val="Footnot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CF821" w14:textId="1168E194" w:rsidR="00952BB8" w:rsidRDefault="006C603D" w:rsidP="00604D6F">
    <w:pPr>
      <w:pStyle w:val="Header"/>
      <w:rPr>
        <w:b/>
        <w:i/>
      </w:rPr>
    </w:pPr>
    <w:r>
      <w:t xml:space="preserve">Version </w:t>
    </w:r>
    <w:r w:rsidR="00952BB8">
      <w:t xml:space="preserve">: valid from </w:t>
    </w:r>
    <w:r w:rsidR="008347C2">
      <w:t>December</w:t>
    </w:r>
    <w:r w:rsidR="0087736B">
      <w:t xml:space="preserve"> </w:t>
    </w:r>
    <w:r w:rsidR="002471EF">
      <w:t>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C70F91E"/>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0A7CA240"/>
    <w:lvl w:ilvl="0">
      <w:start w:val="1"/>
      <w:numFmt w:val="upperLetter"/>
      <w:pStyle w:val="ListNumber4"/>
      <w:lvlText w:val="%1."/>
      <w:lvlJc w:val="left"/>
      <w:pPr>
        <w:ind w:left="1080" w:hanging="360"/>
      </w:pPr>
      <w:rPr>
        <w:rFonts w:hint="default"/>
      </w:rPr>
    </w:lvl>
  </w:abstractNum>
  <w:abstractNum w:abstractNumId="2" w15:restartNumberingAfterBreak="0">
    <w:nsid w:val="FFFFFF7E"/>
    <w:multiLevelType w:val="singleLevel"/>
    <w:tmpl w:val="F620F30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CC4D08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0CF0CDD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FA235B6"/>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260AD70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94E3B4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9"/>
    <w:multiLevelType w:val="singleLevel"/>
    <w:tmpl w:val="F3080F2C"/>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AC946CA"/>
    <w:multiLevelType w:val="multilevel"/>
    <w:tmpl w:val="43FA24D6"/>
    <w:lvl w:ilvl="0">
      <w:start w:val="1"/>
      <w:numFmt w:val="decimal"/>
      <w:pStyle w:val="UKSchemeAL1"/>
      <w:isLgl/>
      <w:lvlText w:val="%1"/>
      <w:lvlJc w:val="left"/>
      <w:pPr>
        <w:tabs>
          <w:tab w:val="num" w:pos="720"/>
        </w:tabs>
        <w:ind w:left="720" w:hanging="720"/>
      </w:pPr>
      <w:rPr>
        <w:rFonts w:ascii="Arial" w:hAnsi="Arial" w:cs="Arial"/>
        <w:b w:val="0"/>
        <w:i w:val="0"/>
        <w:caps w:val="0"/>
        <w:smallCaps w:val="0"/>
        <w:color w:val="auto"/>
        <w:sz w:val="22"/>
        <w:u w:val="none"/>
      </w:rPr>
    </w:lvl>
    <w:lvl w:ilvl="1">
      <w:start w:val="1"/>
      <w:numFmt w:val="decimal"/>
      <w:pStyle w:val="UKSchemeAL2"/>
      <w:lvlText w:val="%1.%2"/>
      <w:lvlJc w:val="left"/>
      <w:pPr>
        <w:tabs>
          <w:tab w:val="num" w:pos="720"/>
        </w:tabs>
        <w:ind w:left="720" w:hanging="720"/>
      </w:pPr>
      <w:rPr>
        <w:rFonts w:ascii="Arial" w:hAnsi="Arial" w:cs="Arial"/>
        <w:b w:val="0"/>
        <w:i w:val="0"/>
        <w:caps w:val="0"/>
        <w:color w:val="auto"/>
        <w:sz w:val="22"/>
        <w:u w:val="none"/>
      </w:rPr>
    </w:lvl>
    <w:lvl w:ilvl="2">
      <w:start w:val="1"/>
      <w:numFmt w:val="lowerLetter"/>
      <w:pStyle w:val="UKSchemeAL3"/>
      <w:lvlText w:val="(%3)"/>
      <w:lvlJc w:val="left"/>
      <w:pPr>
        <w:tabs>
          <w:tab w:val="num" w:pos="1440"/>
        </w:tabs>
        <w:ind w:left="1440" w:hanging="720"/>
      </w:pPr>
      <w:rPr>
        <w:rFonts w:ascii="Arial" w:hAnsi="Arial" w:cs="Arial"/>
        <w:b w:val="0"/>
        <w:i w:val="0"/>
        <w:caps w:val="0"/>
        <w:color w:val="auto"/>
        <w:sz w:val="22"/>
        <w:u w:val="none"/>
      </w:rPr>
    </w:lvl>
    <w:lvl w:ilvl="3">
      <w:start w:val="1"/>
      <w:numFmt w:val="lowerRoman"/>
      <w:pStyle w:val="UKSchemeAL4"/>
      <w:lvlText w:val="(%4)"/>
      <w:lvlJc w:val="left"/>
      <w:pPr>
        <w:tabs>
          <w:tab w:val="num" w:pos="2160"/>
        </w:tabs>
        <w:ind w:left="2160" w:hanging="720"/>
      </w:pPr>
      <w:rPr>
        <w:rFonts w:ascii="Arial" w:hAnsi="Arial" w:cs="Arial"/>
        <w:b w:val="0"/>
        <w:i w:val="0"/>
        <w:caps w:val="0"/>
        <w:color w:val="auto"/>
        <w:sz w:val="22"/>
        <w:u w:val="none"/>
      </w:rPr>
    </w:lvl>
    <w:lvl w:ilvl="4">
      <w:start w:val="1"/>
      <w:numFmt w:val="upperLetter"/>
      <w:pStyle w:val="UKSchemeAL5"/>
      <w:lvlText w:val="(%5)"/>
      <w:lvlJc w:val="left"/>
      <w:pPr>
        <w:tabs>
          <w:tab w:val="num" w:pos="2880"/>
        </w:tabs>
        <w:ind w:left="2880" w:hanging="720"/>
      </w:pPr>
      <w:rPr>
        <w:rFonts w:ascii="Arial" w:hAnsi="Arial" w:cs="Arial"/>
        <w:b w:val="0"/>
        <w:i w:val="0"/>
        <w:caps w:val="0"/>
        <w:color w:val="auto"/>
        <w:sz w:val="22"/>
        <w:u w:val="none"/>
      </w:rPr>
    </w:lvl>
    <w:lvl w:ilvl="5">
      <w:start w:val="1"/>
      <w:numFmt w:val="upperRoman"/>
      <w:pStyle w:val="UKSchemeAL6"/>
      <w:lvlText w:val="(%6)"/>
      <w:lvlJc w:val="left"/>
      <w:pPr>
        <w:tabs>
          <w:tab w:val="num" w:pos="3600"/>
        </w:tabs>
        <w:ind w:left="3600" w:hanging="720"/>
      </w:pPr>
      <w:rPr>
        <w:rFonts w:ascii="Arial" w:hAnsi="Arial" w:cs="Arial"/>
        <w:b w:val="0"/>
        <w:i w:val="0"/>
        <w:caps w:val="0"/>
        <w:color w:val="auto"/>
        <w:sz w:val="22"/>
        <w:u w:val="none"/>
      </w:rPr>
    </w:lvl>
    <w:lvl w:ilvl="6">
      <w:start w:val="1"/>
      <w:numFmt w:val="bullet"/>
      <w:lvlRestart w:val="0"/>
      <w:pStyle w:val="UKSchemeAL7"/>
      <w:lvlText w:val="·"/>
      <w:lvlJc w:val="left"/>
      <w:pPr>
        <w:tabs>
          <w:tab w:val="num" w:pos="720"/>
        </w:tabs>
        <w:ind w:left="720" w:hanging="720"/>
      </w:pPr>
      <w:rPr>
        <w:rFonts w:ascii="Symbol" w:hAnsi="Symbol" w:hint="default"/>
        <w:b w:val="0"/>
        <w:i w:val="0"/>
        <w:caps w:val="0"/>
        <w:color w:val="auto"/>
        <w:sz w:val="22"/>
        <w:u w:val="none"/>
      </w:rPr>
    </w:lvl>
    <w:lvl w:ilvl="7">
      <w:start w:val="1"/>
      <w:numFmt w:val="bullet"/>
      <w:lvlRestart w:val="0"/>
      <w:pStyle w:val="UKSchemeAL8"/>
      <w:lvlText w:val="·"/>
      <w:lvlJc w:val="left"/>
      <w:pPr>
        <w:tabs>
          <w:tab w:val="num" w:pos="1440"/>
        </w:tabs>
        <w:ind w:left="1440" w:hanging="720"/>
      </w:pPr>
      <w:rPr>
        <w:rFonts w:ascii="Symbol" w:hAnsi="Symbol" w:hint="default"/>
        <w:b w:val="0"/>
        <w:i w:val="0"/>
        <w:caps w:val="0"/>
        <w:color w:val="auto"/>
        <w:sz w:val="22"/>
        <w:u w:val="none"/>
      </w:rPr>
    </w:lvl>
    <w:lvl w:ilvl="8">
      <w:start w:val="1"/>
      <w:numFmt w:val="bullet"/>
      <w:lvlRestart w:val="0"/>
      <w:pStyle w:val="UKSchemeAL9"/>
      <w:lvlText w:val="·"/>
      <w:lvlJc w:val="left"/>
      <w:pPr>
        <w:tabs>
          <w:tab w:val="num" w:pos="2160"/>
        </w:tabs>
        <w:ind w:left="2160" w:hanging="720"/>
      </w:pPr>
      <w:rPr>
        <w:rFonts w:ascii="Symbol" w:hAnsi="Symbol" w:hint="default"/>
        <w:b w:val="0"/>
        <w:i w:val="0"/>
        <w:caps w:val="0"/>
        <w:color w:val="auto"/>
        <w:sz w:val="22"/>
        <w:u w:val="none"/>
      </w:rPr>
    </w:lvl>
  </w:abstractNum>
  <w:abstractNum w:abstractNumId="10" w15:restartNumberingAfterBreak="0">
    <w:nsid w:val="1AEC7BB7"/>
    <w:multiLevelType w:val="hybridMultilevel"/>
    <w:tmpl w:val="87A688E6"/>
    <w:lvl w:ilvl="0" w:tplc="50D8DFBE">
      <w:start w:val="1"/>
      <w:numFmt w:val="decimal"/>
      <w:pStyle w:val="ListNumb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3442A02"/>
    <w:multiLevelType w:val="hybridMultilevel"/>
    <w:tmpl w:val="B08EE048"/>
    <w:lvl w:ilvl="0" w:tplc="FFFAB26A">
      <w:start w:val="1"/>
      <w:numFmt w:val="bullet"/>
      <w:lvlText w:val=""/>
      <w:lvlJc w:val="left"/>
      <w:pPr>
        <w:ind w:left="720" w:hanging="360"/>
      </w:pPr>
      <w:rPr>
        <w:rFonts w:ascii="Symbol" w:hAnsi="Symbol" w:hint="default"/>
      </w:rPr>
    </w:lvl>
    <w:lvl w:ilvl="1" w:tplc="372295B8" w:tentative="1">
      <w:start w:val="1"/>
      <w:numFmt w:val="bullet"/>
      <w:lvlText w:val="o"/>
      <w:lvlJc w:val="left"/>
      <w:pPr>
        <w:ind w:left="1440" w:hanging="360"/>
      </w:pPr>
      <w:rPr>
        <w:rFonts w:ascii="Courier New" w:hAnsi="Courier New" w:cs="Courier New" w:hint="default"/>
      </w:rPr>
    </w:lvl>
    <w:lvl w:ilvl="2" w:tplc="443E5E12" w:tentative="1">
      <w:start w:val="1"/>
      <w:numFmt w:val="bullet"/>
      <w:lvlText w:val=""/>
      <w:lvlJc w:val="left"/>
      <w:pPr>
        <w:ind w:left="2160" w:hanging="360"/>
      </w:pPr>
      <w:rPr>
        <w:rFonts w:ascii="Wingdings" w:hAnsi="Wingdings" w:hint="default"/>
      </w:rPr>
    </w:lvl>
    <w:lvl w:ilvl="3" w:tplc="51E4F9A4" w:tentative="1">
      <w:start w:val="1"/>
      <w:numFmt w:val="bullet"/>
      <w:lvlText w:val=""/>
      <w:lvlJc w:val="left"/>
      <w:pPr>
        <w:ind w:left="2880" w:hanging="360"/>
      </w:pPr>
      <w:rPr>
        <w:rFonts w:ascii="Symbol" w:hAnsi="Symbol" w:hint="default"/>
      </w:rPr>
    </w:lvl>
    <w:lvl w:ilvl="4" w:tplc="9F7A9712" w:tentative="1">
      <w:start w:val="1"/>
      <w:numFmt w:val="bullet"/>
      <w:lvlText w:val="o"/>
      <w:lvlJc w:val="left"/>
      <w:pPr>
        <w:ind w:left="3600" w:hanging="360"/>
      </w:pPr>
      <w:rPr>
        <w:rFonts w:ascii="Courier New" w:hAnsi="Courier New" w:cs="Courier New" w:hint="default"/>
      </w:rPr>
    </w:lvl>
    <w:lvl w:ilvl="5" w:tplc="2B8CF19E" w:tentative="1">
      <w:start w:val="1"/>
      <w:numFmt w:val="bullet"/>
      <w:lvlText w:val=""/>
      <w:lvlJc w:val="left"/>
      <w:pPr>
        <w:ind w:left="4320" w:hanging="360"/>
      </w:pPr>
      <w:rPr>
        <w:rFonts w:ascii="Wingdings" w:hAnsi="Wingdings" w:hint="default"/>
      </w:rPr>
    </w:lvl>
    <w:lvl w:ilvl="6" w:tplc="BCACAD30" w:tentative="1">
      <w:start w:val="1"/>
      <w:numFmt w:val="bullet"/>
      <w:lvlText w:val=""/>
      <w:lvlJc w:val="left"/>
      <w:pPr>
        <w:ind w:left="5040" w:hanging="360"/>
      </w:pPr>
      <w:rPr>
        <w:rFonts w:ascii="Symbol" w:hAnsi="Symbol" w:hint="default"/>
      </w:rPr>
    </w:lvl>
    <w:lvl w:ilvl="7" w:tplc="B5389C5E" w:tentative="1">
      <w:start w:val="1"/>
      <w:numFmt w:val="bullet"/>
      <w:lvlText w:val="o"/>
      <w:lvlJc w:val="left"/>
      <w:pPr>
        <w:ind w:left="5760" w:hanging="360"/>
      </w:pPr>
      <w:rPr>
        <w:rFonts w:ascii="Courier New" w:hAnsi="Courier New" w:cs="Courier New" w:hint="default"/>
      </w:rPr>
    </w:lvl>
    <w:lvl w:ilvl="8" w:tplc="6E2E6C04" w:tentative="1">
      <w:start w:val="1"/>
      <w:numFmt w:val="bullet"/>
      <w:lvlText w:val=""/>
      <w:lvlJc w:val="left"/>
      <w:pPr>
        <w:ind w:left="6480" w:hanging="360"/>
      </w:pPr>
      <w:rPr>
        <w:rFonts w:ascii="Wingdings" w:hAnsi="Wingdings" w:hint="default"/>
      </w:rPr>
    </w:lvl>
  </w:abstractNum>
  <w:abstractNum w:abstractNumId="12" w15:restartNumberingAfterBreak="0">
    <w:nsid w:val="2ECC730D"/>
    <w:multiLevelType w:val="hybridMultilevel"/>
    <w:tmpl w:val="7A7C441A"/>
    <w:lvl w:ilvl="0" w:tplc="56D47B92">
      <w:start w:val="1"/>
      <w:numFmt w:val="lowerLetter"/>
      <w:lvlText w:val="%1)"/>
      <w:lvlJc w:val="left"/>
      <w:pPr>
        <w:ind w:left="720" w:hanging="360"/>
      </w:pPr>
    </w:lvl>
    <w:lvl w:ilvl="1" w:tplc="F75C1938" w:tentative="1">
      <w:start w:val="1"/>
      <w:numFmt w:val="lowerLetter"/>
      <w:lvlText w:val="%2."/>
      <w:lvlJc w:val="left"/>
      <w:pPr>
        <w:ind w:left="1440" w:hanging="360"/>
      </w:pPr>
    </w:lvl>
    <w:lvl w:ilvl="2" w:tplc="E144767E" w:tentative="1">
      <w:start w:val="1"/>
      <w:numFmt w:val="lowerRoman"/>
      <w:lvlText w:val="%3."/>
      <w:lvlJc w:val="right"/>
      <w:pPr>
        <w:ind w:left="2160" w:hanging="180"/>
      </w:pPr>
    </w:lvl>
    <w:lvl w:ilvl="3" w:tplc="226AB022" w:tentative="1">
      <w:start w:val="1"/>
      <w:numFmt w:val="decimal"/>
      <w:lvlText w:val="%4."/>
      <w:lvlJc w:val="left"/>
      <w:pPr>
        <w:ind w:left="2880" w:hanging="360"/>
      </w:pPr>
    </w:lvl>
    <w:lvl w:ilvl="4" w:tplc="A472178C" w:tentative="1">
      <w:start w:val="1"/>
      <w:numFmt w:val="lowerLetter"/>
      <w:lvlText w:val="%5."/>
      <w:lvlJc w:val="left"/>
      <w:pPr>
        <w:ind w:left="3600" w:hanging="360"/>
      </w:pPr>
    </w:lvl>
    <w:lvl w:ilvl="5" w:tplc="9DE009BE" w:tentative="1">
      <w:start w:val="1"/>
      <w:numFmt w:val="lowerRoman"/>
      <w:lvlText w:val="%6."/>
      <w:lvlJc w:val="right"/>
      <w:pPr>
        <w:ind w:left="4320" w:hanging="180"/>
      </w:pPr>
    </w:lvl>
    <w:lvl w:ilvl="6" w:tplc="FD2036A6" w:tentative="1">
      <w:start w:val="1"/>
      <w:numFmt w:val="decimal"/>
      <w:lvlText w:val="%7."/>
      <w:lvlJc w:val="left"/>
      <w:pPr>
        <w:ind w:left="5040" w:hanging="360"/>
      </w:pPr>
    </w:lvl>
    <w:lvl w:ilvl="7" w:tplc="F2684562" w:tentative="1">
      <w:start w:val="1"/>
      <w:numFmt w:val="lowerLetter"/>
      <w:lvlText w:val="%8."/>
      <w:lvlJc w:val="left"/>
      <w:pPr>
        <w:ind w:left="5760" w:hanging="360"/>
      </w:pPr>
    </w:lvl>
    <w:lvl w:ilvl="8" w:tplc="3AAAF200" w:tentative="1">
      <w:start w:val="1"/>
      <w:numFmt w:val="lowerRoman"/>
      <w:lvlText w:val="%9."/>
      <w:lvlJc w:val="right"/>
      <w:pPr>
        <w:ind w:left="6480" w:hanging="180"/>
      </w:pPr>
    </w:lvl>
  </w:abstractNum>
  <w:abstractNum w:abstractNumId="13" w15:restartNumberingAfterBreak="0">
    <w:nsid w:val="47FB3297"/>
    <w:multiLevelType w:val="hybridMultilevel"/>
    <w:tmpl w:val="924846F2"/>
    <w:lvl w:ilvl="0" w:tplc="336280B4">
      <w:start w:val="1"/>
      <w:numFmt w:val="bullet"/>
      <w:lvlText w:val=""/>
      <w:lvlJc w:val="left"/>
      <w:pPr>
        <w:ind w:left="720" w:hanging="360"/>
      </w:pPr>
      <w:rPr>
        <w:rFonts w:ascii="Symbol" w:hAnsi="Symbol" w:hint="default"/>
        <w:sz w:val="16"/>
        <w:szCs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B2E2D8F"/>
    <w:multiLevelType w:val="hybridMultilevel"/>
    <w:tmpl w:val="ED7A1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24C3D06"/>
    <w:multiLevelType w:val="hybridMultilevel"/>
    <w:tmpl w:val="BE44EE9E"/>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16" w15:restartNumberingAfterBreak="0">
    <w:nsid w:val="700547F0"/>
    <w:multiLevelType w:val="hybridMultilevel"/>
    <w:tmpl w:val="2BCA2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2691504">
    <w:abstractNumId w:val="8"/>
  </w:num>
  <w:num w:numId="2" w16cid:durableId="1525434053">
    <w:abstractNumId w:val="7"/>
  </w:num>
  <w:num w:numId="3" w16cid:durableId="1762331703">
    <w:abstractNumId w:val="6"/>
  </w:num>
  <w:num w:numId="4" w16cid:durableId="167713913">
    <w:abstractNumId w:val="5"/>
  </w:num>
  <w:num w:numId="5" w16cid:durableId="2024283688">
    <w:abstractNumId w:val="4"/>
  </w:num>
  <w:num w:numId="6" w16cid:durableId="1324041790">
    <w:abstractNumId w:val="3"/>
  </w:num>
  <w:num w:numId="7" w16cid:durableId="2080714898">
    <w:abstractNumId w:val="2"/>
  </w:num>
  <w:num w:numId="8" w16cid:durableId="164516367">
    <w:abstractNumId w:val="1"/>
  </w:num>
  <w:num w:numId="9" w16cid:durableId="548567815">
    <w:abstractNumId w:val="0"/>
  </w:num>
  <w:num w:numId="10" w16cid:durableId="278535634">
    <w:abstractNumId w:val="9"/>
  </w:num>
  <w:num w:numId="11" w16cid:durableId="1319067647">
    <w:abstractNumId w:val="11"/>
  </w:num>
  <w:num w:numId="12" w16cid:durableId="9139277">
    <w:abstractNumId w:val="12"/>
  </w:num>
  <w:num w:numId="13" w16cid:durableId="328674752">
    <w:abstractNumId w:val="13"/>
  </w:num>
  <w:num w:numId="14" w16cid:durableId="1119564772">
    <w:abstractNumId w:val="15"/>
  </w:num>
  <w:num w:numId="15" w16cid:durableId="2115005707">
    <w:abstractNumId w:val="10"/>
  </w:num>
  <w:num w:numId="16" w16cid:durableId="1670861114">
    <w:abstractNumId w:val="16"/>
  </w:num>
  <w:num w:numId="17" w16cid:durableId="1731686836">
    <w:abstractNumId w:val="1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3EDE"/>
    <w:rsid w:val="00012AF5"/>
    <w:rsid w:val="00022817"/>
    <w:rsid w:val="000275F6"/>
    <w:rsid w:val="000314B8"/>
    <w:rsid w:val="00033511"/>
    <w:rsid w:val="0005078A"/>
    <w:rsid w:val="00053403"/>
    <w:rsid w:val="00073A27"/>
    <w:rsid w:val="00074B96"/>
    <w:rsid w:val="00083301"/>
    <w:rsid w:val="00084E71"/>
    <w:rsid w:val="000A3E65"/>
    <w:rsid w:val="000C658D"/>
    <w:rsid w:val="000C68DF"/>
    <w:rsid w:val="000E0125"/>
    <w:rsid w:val="000E3E64"/>
    <w:rsid w:val="00100D94"/>
    <w:rsid w:val="00100E78"/>
    <w:rsid w:val="00116AF1"/>
    <w:rsid w:val="00137BDE"/>
    <w:rsid w:val="00152921"/>
    <w:rsid w:val="0016559F"/>
    <w:rsid w:val="001676E5"/>
    <w:rsid w:val="00182C96"/>
    <w:rsid w:val="0018324B"/>
    <w:rsid w:val="00186378"/>
    <w:rsid w:val="001A0161"/>
    <w:rsid w:val="001A4AC0"/>
    <w:rsid w:val="001B3F1C"/>
    <w:rsid w:val="001B465F"/>
    <w:rsid w:val="001B54A4"/>
    <w:rsid w:val="001C167A"/>
    <w:rsid w:val="001C4A43"/>
    <w:rsid w:val="001D10D6"/>
    <w:rsid w:val="001D189D"/>
    <w:rsid w:val="001E42E3"/>
    <w:rsid w:val="001F347A"/>
    <w:rsid w:val="00203422"/>
    <w:rsid w:val="00206B23"/>
    <w:rsid w:val="00226CE6"/>
    <w:rsid w:val="00234835"/>
    <w:rsid w:val="0023526A"/>
    <w:rsid w:val="00241D26"/>
    <w:rsid w:val="002471EF"/>
    <w:rsid w:val="00255029"/>
    <w:rsid w:val="00266C51"/>
    <w:rsid w:val="00280954"/>
    <w:rsid w:val="00283312"/>
    <w:rsid w:val="00290370"/>
    <w:rsid w:val="00294124"/>
    <w:rsid w:val="002A0132"/>
    <w:rsid w:val="002A02D7"/>
    <w:rsid w:val="002A712B"/>
    <w:rsid w:val="002B5F1B"/>
    <w:rsid w:val="002B62BF"/>
    <w:rsid w:val="002B7979"/>
    <w:rsid w:val="002E7978"/>
    <w:rsid w:val="00312500"/>
    <w:rsid w:val="003126A3"/>
    <w:rsid w:val="00314E76"/>
    <w:rsid w:val="003227CE"/>
    <w:rsid w:val="0032658C"/>
    <w:rsid w:val="00327DAA"/>
    <w:rsid w:val="00331015"/>
    <w:rsid w:val="00337E58"/>
    <w:rsid w:val="00341F66"/>
    <w:rsid w:val="003455C4"/>
    <w:rsid w:val="00346AF5"/>
    <w:rsid w:val="003511C4"/>
    <w:rsid w:val="0035507A"/>
    <w:rsid w:val="00367E37"/>
    <w:rsid w:val="00381EDB"/>
    <w:rsid w:val="003831E3"/>
    <w:rsid w:val="003908C3"/>
    <w:rsid w:val="003A2337"/>
    <w:rsid w:val="003B01D8"/>
    <w:rsid w:val="003B4751"/>
    <w:rsid w:val="003C24D9"/>
    <w:rsid w:val="003C4C06"/>
    <w:rsid w:val="003D0935"/>
    <w:rsid w:val="003D0F33"/>
    <w:rsid w:val="003D5AD8"/>
    <w:rsid w:val="003D7546"/>
    <w:rsid w:val="003F23B7"/>
    <w:rsid w:val="00411B68"/>
    <w:rsid w:val="004249D2"/>
    <w:rsid w:val="004301BA"/>
    <w:rsid w:val="00430AEB"/>
    <w:rsid w:val="00432E4F"/>
    <w:rsid w:val="00443BCF"/>
    <w:rsid w:val="00451B38"/>
    <w:rsid w:val="004753DD"/>
    <w:rsid w:val="00482095"/>
    <w:rsid w:val="004C10CA"/>
    <w:rsid w:val="004D0E03"/>
    <w:rsid w:val="004E15FD"/>
    <w:rsid w:val="004E338A"/>
    <w:rsid w:val="004E4CDF"/>
    <w:rsid w:val="004E4D9B"/>
    <w:rsid w:val="004F1724"/>
    <w:rsid w:val="004F3EEB"/>
    <w:rsid w:val="004F4340"/>
    <w:rsid w:val="00500D50"/>
    <w:rsid w:val="00502367"/>
    <w:rsid w:val="00511279"/>
    <w:rsid w:val="00530FD8"/>
    <w:rsid w:val="00546B02"/>
    <w:rsid w:val="005505A3"/>
    <w:rsid w:val="005569F6"/>
    <w:rsid w:val="005618B9"/>
    <w:rsid w:val="00565BC4"/>
    <w:rsid w:val="005666AE"/>
    <w:rsid w:val="00581978"/>
    <w:rsid w:val="00594963"/>
    <w:rsid w:val="005A23F6"/>
    <w:rsid w:val="005A7A74"/>
    <w:rsid w:val="005B2DFA"/>
    <w:rsid w:val="005B2FEA"/>
    <w:rsid w:val="005E1CE7"/>
    <w:rsid w:val="005E55E2"/>
    <w:rsid w:val="005E5CAB"/>
    <w:rsid w:val="005F5591"/>
    <w:rsid w:val="005F5ADE"/>
    <w:rsid w:val="00604D6F"/>
    <w:rsid w:val="00612FE3"/>
    <w:rsid w:val="006206CF"/>
    <w:rsid w:val="0062319E"/>
    <w:rsid w:val="006334A9"/>
    <w:rsid w:val="006353A6"/>
    <w:rsid w:val="00636131"/>
    <w:rsid w:val="00637023"/>
    <w:rsid w:val="0066075A"/>
    <w:rsid w:val="00670E1F"/>
    <w:rsid w:val="00670ED3"/>
    <w:rsid w:val="00690335"/>
    <w:rsid w:val="006925B4"/>
    <w:rsid w:val="0069780E"/>
    <w:rsid w:val="006A5EFE"/>
    <w:rsid w:val="006C316E"/>
    <w:rsid w:val="006C603D"/>
    <w:rsid w:val="006D3944"/>
    <w:rsid w:val="006E296C"/>
    <w:rsid w:val="006E3340"/>
    <w:rsid w:val="006E7790"/>
    <w:rsid w:val="006F5B07"/>
    <w:rsid w:val="006F773D"/>
    <w:rsid w:val="00703CFA"/>
    <w:rsid w:val="00713EDE"/>
    <w:rsid w:val="00730209"/>
    <w:rsid w:val="007336F1"/>
    <w:rsid w:val="0073486D"/>
    <w:rsid w:val="0075467C"/>
    <w:rsid w:val="007746F3"/>
    <w:rsid w:val="00782459"/>
    <w:rsid w:val="00783F4D"/>
    <w:rsid w:val="00786AEB"/>
    <w:rsid w:val="00790E68"/>
    <w:rsid w:val="007951AA"/>
    <w:rsid w:val="00795C16"/>
    <w:rsid w:val="007A110C"/>
    <w:rsid w:val="007A1B03"/>
    <w:rsid w:val="007C6095"/>
    <w:rsid w:val="007C7921"/>
    <w:rsid w:val="007D69A9"/>
    <w:rsid w:val="007E4393"/>
    <w:rsid w:val="008020D8"/>
    <w:rsid w:val="00810F30"/>
    <w:rsid w:val="00817175"/>
    <w:rsid w:val="00821CC0"/>
    <w:rsid w:val="008223CF"/>
    <w:rsid w:val="008347C2"/>
    <w:rsid w:val="0084082B"/>
    <w:rsid w:val="00845D78"/>
    <w:rsid w:val="008463F8"/>
    <w:rsid w:val="00856719"/>
    <w:rsid w:val="00860290"/>
    <w:rsid w:val="00862177"/>
    <w:rsid w:val="00867EA8"/>
    <w:rsid w:val="00872CFF"/>
    <w:rsid w:val="0087736B"/>
    <w:rsid w:val="008907B5"/>
    <w:rsid w:val="00892000"/>
    <w:rsid w:val="00892442"/>
    <w:rsid w:val="00892D0C"/>
    <w:rsid w:val="0089480D"/>
    <w:rsid w:val="008A3E29"/>
    <w:rsid w:val="008A5F06"/>
    <w:rsid w:val="008C04BA"/>
    <w:rsid w:val="008C6CDF"/>
    <w:rsid w:val="008D07D0"/>
    <w:rsid w:val="008D74E4"/>
    <w:rsid w:val="008E7755"/>
    <w:rsid w:val="008F0692"/>
    <w:rsid w:val="008F3362"/>
    <w:rsid w:val="00910211"/>
    <w:rsid w:val="00911155"/>
    <w:rsid w:val="0091510E"/>
    <w:rsid w:val="00932638"/>
    <w:rsid w:val="00934BFC"/>
    <w:rsid w:val="00945873"/>
    <w:rsid w:val="00952BB8"/>
    <w:rsid w:val="0095663E"/>
    <w:rsid w:val="00972951"/>
    <w:rsid w:val="00980FCD"/>
    <w:rsid w:val="009917AC"/>
    <w:rsid w:val="0099305E"/>
    <w:rsid w:val="009943EC"/>
    <w:rsid w:val="00997977"/>
    <w:rsid w:val="009A104A"/>
    <w:rsid w:val="009B2F41"/>
    <w:rsid w:val="009B6081"/>
    <w:rsid w:val="009D61BF"/>
    <w:rsid w:val="009E272D"/>
    <w:rsid w:val="009F49D6"/>
    <w:rsid w:val="00A07576"/>
    <w:rsid w:val="00A11C86"/>
    <w:rsid w:val="00A21FB1"/>
    <w:rsid w:val="00A34F28"/>
    <w:rsid w:val="00A3685B"/>
    <w:rsid w:val="00A45678"/>
    <w:rsid w:val="00A56FD8"/>
    <w:rsid w:val="00A66659"/>
    <w:rsid w:val="00A75545"/>
    <w:rsid w:val="00A77E81"/>
    <w:rsid w:val="00A84D02"/>
    <w:rsid w:val="00A90F70"/>
    <w:rsid w:val="00A92218"/>
    <w:rsid w:val="00A927D3"/>
    <w:rsid w:val="00AA1686"/>
    <w:rsid w:val="00AA3CCB"/>
    <w:rsid w:val="00AB3985"/>
    <w:rsid w:val="00AC795F"/>
    <w:rsid w:val="00AD733D"/>
    <w:rsid w:val="00AF79D8"/>
    <w:rsid w:val="00B06B4B"/>
    <w:rsid w:val="00B20EE9"/>
    <w:rsid w:val="00B33507"/>
    <w:rsid w:val="00B43E20"/>
    <w:rsid w:val="00B44710"/>
    <w:rsid w:val="00B56339"/>
    <w:rsid w:val="00B65D12"/>
    <w:rsid w:val="00B71349"/>
    <w:rsid w:val="00B731ED"/>
    <w:rsid w:val="00B8015C"/>
    <w:rsid w:val="00B86B22"/>
    <w:rsid w:val="00B8794B"/>
    <w:rsid w:val="00B95BC5"/>
    <w:rsid w:val="00BC7FF5"/>
    <w:rsid w:val="00BD3774"/>
    <w:rsid w:val="00BD57B5"/>
    <w:rsid w:val="00BF4309"/>
    <w:rsid w:val="00BF46FF"/>
    <w:rsid w:val="00BF5BB5"/>
    <w:rsid w:val="00C15062"/>
    <w:rsid w:val="00C312A2"/>
    <w:rsid w:val="00C40510"/>
    <w:rsid w:val="00C40BBA"/>
    <w:rsid w:val="00C43EB7"/>
    <w:rsid w:val="00C47707"/>
    <w:rsid w:val="00C64C73"/>
    <w:rsid w:val="00C802E8"/>
    <w:rsid w:val="00C81F2D"/>
    <w:rsid w:val="00C864BD"/>
    <w:rsid w:val="00C91297"/>
    <w:rsid w:val="00C9461F"/>
    <w:rsid w:val="00CA0E17"/>
    <w:rsid w:val="00CA271A"/>
    <w:rsid w:val="00CA3DC9"/>
    <w:rsid w:val="00CA5740"/>
    <w:rsid w:val="00CB6403"/>
    <w:rsid w:val="00CC2201"/>
    <w:rsid w:val="00CC521E"/>
    <w:rsid w:val="00CD25F3"/>
    <w:rsid w:val="00CD5902"/>
    <w:rsid w:val="00CD6403"/>
    <w:rsid w:val="00CF18F6"/>
    <w:rsid w:val="00CF6405"/>
    <w:rsid w:val="00D1223C"/>
    <w:rsid w:val="00D1365D"/>
    <w:rsid w:val="00D159E7"/>
    <w:rsid w:val="00D41D26"/>
    <w:rsid w:val="00D4415B"/>
    <w:rsid w:val="00D5036B"/>
    <w:rsid w:val="00D507FC"/>
    <w:rsid w:val="00D54603"/>
    <w:rsid w:val="00D639B8"/>
    <w:rsid w:val="00D97CD1"/>
    <w:rsid w:val="00DA517E"/>
    <w:rsid w:val="00DA5883"/>
    <w:rsid w:val="00DE15BD"/>
    <w:rsid w:val="00DE1AF6"/>
    <w:rsid w:val="00DE5CCF"/>
    <w:rsid w:val="00DF0A43"/>
    <w:rsid w:val="00DF5A5A"/>
    <w:rsid w:val="00E00C28"/>
    <w:rsid w:val="00E14B79"/>
    <w:rsid w:val="00E30551"/>
    <w:rsid w:val="00E32150"/>
    <w:rsid w:val="00E432CA"/>
    <w:rsid w:val="00E81A91"/>
    <w:rsid w:val="00E8383D"/>
    <w:rsid w:val="00E85810"/>
    <w:rsid w:val="00E95814"/>
    <w:rsid w:val="00E97DF8"/>
    <w:rsid w:val="00E97FCF"/>
    <w:rsid w:val="00EB31D0"/>
    <w:rsid w:val="00EB57BD"/>
    <w:rsid w:val="00EB6AAE"/>
    <w:rsid w:val="00EB6CD7"/>
    <w:rsid w:val="00EB74DE"/>
    <w:rsid w:val="00ED17C7"/>
    <w:rsid w:val="00ED2744"/>
    <w:rsid w:val="00ED4C1A"/>
    <w:rsid w:val="00ED7886"/>
    <w:rsid w:val="00EE0B2A"/>
    <w:rsid w:val="00EE769F"/>
    <w:rsid w:val="00EF1B6A"/>
    <w:rsid w:val="00EF3967"/>
    <w:rsid w:val="00EF4CFF"/>
    <w:rsid w:val="00F10E5C"/>
    <w:rsid w:val="00F27EFD"/>
    <w:rsid w:val="00F307E8"/>
    <w:rsid w:val="00F46E49"/>
    <w:rsid w:val="00F47215"/>
    <w:rsid w:val="00F53A76"/>
    <w:rsid w:val="00F64D97"/>
    <w:rsid w:val="00F72EA7"/>
    <w:rsid w:val="00F93B6B"/>
    <w:rsid w:val="00F96D9D"/>
    <w:rsid w:val="00FA7F40"/>
    <w:rsid w:val="00FB0BFF"/>
    <w:rsid w:val="00FC2BC9"/>
    <w:rsid w:val="00FC7968"/>
    <w:rsid w:val="00FD4329"/>
    <w:rsid w:val="00FD5233"/>
    <w:rsid w:val="00FD7567"/>
    <w:rsid w:val="00FE566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AA12F"/>
  <w15:docId w15:val="{D15E83E8-0639-4F8E-BC48-C58FD661F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zh-CN" w:bidi="ar-SA"/>
      </w:rPr>
    </w:rPrDefault>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9" w:unhideWhenUsed="1" w:qFormat="1"/>
    <w:lsdException w:name="List Number" w:semiHidden="1" w:uiPriority="1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24" w:unhideWhenUsed="1" w:qFormat="1"/>
    <w:lsdException w:name="List Bullet 3" w:semiHidden="1" w:uiPriority="24" w:unhideWhenUsed="1" w:qFormat="1"/>
    <w:lsdException w:name="List Bullet 4" w:semiHidden="1" w:uiPriority="24" w:unhideWhenUsed="1" w:qFormat="1"/>
    <w:lsdException w:name="List Bullet 5" w:semiHidden="1" w:uiPriority="24" w:unhideWhenUsed="1" w:qFormat="1"/>
    <w:lsdException w:name="List Number 2" w:semiHidden="1" w:uiPriority="24" w:unhideWhenUsed="1" w:qFormat="1"/>
    <w:lsdException w:name="List Number 3" w:semiHidden="1" w:uiPriority="24" w:unhideWhenUsed="1" w:qFormat="1"/>
    <w:lsdException w:name="List Number 4" w:semiHidden="1" w:uiPriority="24" w:unhideWhenUsed="1" w:qFormat="1"/>
    <w:lsdException w:name="List Number 5" w:semiHidden="1" w:uiPriority="24" w:unhideWhenUsed="1" w:qFormat="1"/>
    <w:lsdException w:name="Title" w:uiPriority="10" w:qFormat="1"/>
    <w:lsdException w:name="Closing" w:semiHidden="1" w:unhideWhenUsed="1"/>
    <w:lsdException w:name="Signature" w:semiHidden="1" w:uiPriority="36" w:unhideWhenUsed="1" w:qFormat="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79" w:qFormat="1"/>
    <w:lsdException w:name="Emphasis" w:uiPriority="7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7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59" w:qFormat="1"/>
    <w:lsdException w:name="Intense Emphasis" w:uiPriority="79" w:qFormat="1"/>
    <w:lsdException w:name="Subtle Reference" w:uiPriority="6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206B23"/>
    <w:pPr>
      <w:spacing w:after="180" w:line="240" w:lineRule="atLeast"/>
    </w:pPr>
    <w:rPr>
      <w:lang w:val="en-GB"/>
    </w:rPr>
  </w:style>
  <w:style w:type="paragraph" w:styleId="Heading1">
    <w:name w:val="heading 1"/>
    <w:basedOn w:val="Normal"/>
    <w:next w:val="Normal"/>
    <w:link w:val="Heading1Char"/>
    <w:uiPriority w:val="9"/>
    <w:qFormat/>
    <w:rsid w:val="0075467C"/>
    <w:pPr>
      <w:spacing w:after="360"/>
      <w:jc w:val="center"/>
      <w:outlineLvl w:val="0"/>
    </w:pPr>
    <w:rPr>
      <w:b/>
    </w:rPr>
  </w:style>
  <w:style w:type="paragraph" w:styleId="Heading2">
    <w:name w:val="heading 2"/>
    <w:basedOn w:val="BodyText"/>
    <w:next w:val="Normal"/>
    <w:link w:val="Heading2Char"/>
    <w:uiPriority w:val="9"/>
    <w:qFormat/>
    <w:rsid w:val="0075467C"/>
    <w:pPr>
      <w:jc w:val="center"/>
      <w:outlineLvl w:val="1"/>
    </w:pPr>
    <w:rPr>
      <w:b/>
    </w:rPr>
  </w:style>
  <w:style w:type="paragraph" w:styleId="Heading3">
    <w:name w:val="heading 3"/>
    <w:basedOn w:val="Normal"/>
    <w:next w:val="Normal"/>
    <w:link w:val="Heading3Char"/>
    <w:uiPriority w:val="9"/>
    <w:qFormat/>
    <w:rsid w:val="00A07576"/>
    <w:pPr>
      <w:keepNext/>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after="260" w:line="260" w:lineRule="atLeast"/>
    </w:pPr>
  </w:style>
  <w:style w:type="character" w:customStyle="1" w:styleId="BodyTextChar">
    <w:name w:val="Body Text Char"/>
    <w:basedOn w:val="DefaultParagraphFont"/>
    <w:link w:val="BodyText"/>
    <w:rPr>
      <w:lang w:val="en-GB"/>
    </w:rPr>
  </w:style>
  <w:style w:type="character" w:customStyle="1" w:styleId="Heading1Char">
    <w:name w:val="Heading 1 Char"/>
    <w:link w:val="Heading1"/>
    <w:uiPriority w:val="9"/>
    <w:rsid w:val="0075467C"/>
    <w:rPr>
      <w:b/>
      <w:lang w:val="en-GB"/>
    </w:rPr>
  </w:style>
  <w:style w:type="character" w:customStyle="1" w:styleId="Heading2Char">
    <w:name w:val="Heading 2 Char"/>
    <w:link w:val="Heading2"/>
    <w:uiPriority w:val="9"/>
    <w:rsid w:val="0075467C"/>
    <w:rPr>
      <w:b/>
      <w:lang w:val="en-GB"/>
    </w:rPr>
  </w:style>
  <w:style w:type="character" w:customStyle="1" w:styleId="Heading3Char">
    <w:name w:val="Heading 3 Char"/>
    <w:link w:val="Heading3"/>
    <w:uiPriority w:val="9"/>
    <w:rsid w:val="00A07576"/>
    <w:rPr>
      <w:b/>
      <w:lang w:val="en-GB"/>
    </w:rPr>
  </w:style>
  <w:style w:type="paragraph" w:customStyle="1" w:styleId="BodyInd5">
    <w:name w:val="Body Ind .5"/>
    <w:basedOn w:val="Normal"/>
    <w:uiPriority w:val="24"/>
    <w:qFormat/>
    <w:pPr>
      <w:ind w:left="720"/>
    </w:pPr>
  </w:style>
  <w:style w:type="paragraph" w:customStyle="1" w:styleId="BodyFI1">
    <w:name w:val="Body FI 1"/>
    <w:basedOn w:val="Normal"/>
    <w:uiPriority w:val="20"/>
    <w:qFormat/>
    <w:pPr>
      <w:ind w:firstLine="1440"/>
    </w:pPr>
  </w:style>
  <w:style w:type="paragraph" w:customStyle="1" w:styleId="BodyFI5">
    <w:name w:val="Body FI .5"/>
    <w:basedOn w:val="Normal"/>
    <w:uiPriority w:val="4"/>
    <w:qFormat/>
    <w:pPr>
      <w:ind w:firstLine="720"/>
    </w:pPr>
  </w:style>
  <w:style w:type="paragraph" w:customStyle="1" w:styleId="BodyInd1">
    <w:name w:val="Body Ind 1"/>
    <w:basedOn w:val="Normal"/>
    <w:uiPriority w:val="24"/>
    <w:qFormat/>
    <w:pPr>
      <w:ind w:left="1440"/>
    </w:pPr>
  </w:style>
  <w:style w:type="paragraph" w:customStyle="1" w:styleId="Block5">
    <w:name w:val="Block .5"/>
    <w:basedOn w:val="Normal"/>
    <w:uiPriority w:val="21"/>
    <w:qFormat/>
    <w:pPr>
      <w:ind w:left="720" w:right="720"/>
      <w:jc w:val="both"/>
    </w:pPr>
  </w:style>
  <w:style w:type="paragraph" w:customStyle="1" w:styleId="Block1">
    <w:name w:val="Block 1"/>
    <w:basedOn w:val="Normal"/>
    <w:uiPriority w:val="21"/>
    <w:qFormat/>
    <w:pPr>
      <w:ind w:left="1440" w:right="1440"/>
      <w:jc w:val="both"/>
    </w:pPr>
  </w:style>
  <w:style w:type="paragraph" w:customStyle="1" w:styleId="RightFlush">
    <w:name w:val="Right Flush"/>
    <w:basedOn w:val="Normal"/>
    <w:uiPriority w:val="34"/>
    <w:qFormat/>
    <w:pPr>
      <w:jc w:val="right"/>
    </w:pPr>
  </w:style>
  <w:style w:type="paragraph" w:styleId="Signature">
    <w:name w:val="Signature"/>
    <w:basedOn w:val="Normal"/>
    <w:link w:val="SignatureChar"/>
    <w:uiPriority w:val="36"/>
    <w:qFormat/>
    <w:pPr>
      <w:tabs>
        <w:tab w:val="right" w:pos="9360"/>
      </w:tabs>
      <w:ind w:left="4320"/>
    </w:pPr>
    <w:rPr>
      <w:rFonts w:eastAsiaTheme="majorEastAsia"/>
    </w:rPr>
  </w:style>
  <w:style w:type="character" w:customStyle="1" w:styleId="SignatureChar">
    <w:name w:val="Signature Char"/>
    <w:basedOn w:val="DefaultParagraphFont"/>
    <w:link w:val="Signature"/>
    <w:uiPriority w:val="36"/>
    <w:rPr>
      <w:rFonts w:eastAsiaTheme="majorEastAsia"/>
      <w:lang w:val="en-GB"/>
    </w:rPr>
  </w:style>
  <w:style w:type="paragraph" w:styleId="Subtitle">
    <w:name w:val="Subtitle"/>
    <w:basedOn w:val="Normal"/>
    <w:next w:val="Normal"/>
    <w:link w:val="SubtitleChar"/>
    <w:uiPriority w:val="11"/>
    <w:qFormat/>
    <w:pPr>
      <w:numPr>
        <w:ilvl w:val="1"/>
      </w:numPr>
      <w:jc w:val="center"/>
      <w:outlineLvl w:val="1"/>
    </w:pPr>
    <w:rPr>
      <w:rFonts w:asciiTheme="majorHAnsi" w:eastAsiaTheme="majorEastAsia" w:hAnsiTheme="majorHAnsi"/>
      <w:b/>
      <w:iCs/>
    </w:rPr>
  </w:style>
  <w:style w:type="character" w:customStyle="1" w:styleId="SubtitleChar">
    <w:name w:val="Subtitle Char"/>
    <w:link w:val="Subtitle"/>
    <w:uiPriority w:val="11"/>
    <w:rPr>
      <w:rFonts w:asciiTheme="majorHAnsi" w:eastAsiaTheme="majorEastAsia" w:hAnsiTheme="majorHAnsi"/>
      <w:b/>
      <w:iCs/>
      <w:lang w:val="en-GB"/>
    </w:rPr>
  </w:style>
  <w:style w:type="paragraph" w:styleId="Title">
    <w:name w:val="Title"/>
    <w:basedOn w:val="Normal"/>
    <w:next w:val="Normal"/>
    <w:link w:val="TitleChar"/>
    <w:uiPriority w:val="10"/>
    <w:qFormat/>
    <w:pPr>
      <w:spacing w:after="360"/>
      <w:contextualSpacing/>
      <w:jc w:val="center"/>
      <w:outlineLvl w:val="0"/>
    </w:pPr>
    <w:rPr>
      <w:rFonts w:asciiTheme="majorHAnsi" w:eastAsiaTheme="majorEastAsia" w:hAnsiTheme="majorHAnsi"/>
      <w:b/>
      <w:caps/>
      <w:kern w:val="28"/>
      <w:sz w:val="32"/>
      <w:szCs w:val="52"/>
    </w:rPr>
  </w:style>
  <w:style w:type="character" w:customStyle="1" w:styleId="TitleChar">
    <w:name w:val="Title Char"/>
    <w:link w:val="Title"/>
    <w:uiPriority w:val="10"/>
    <w:rPr>
      <w:rFonts w:asciiTheme="majorHAnsi" w:eastAsiaTheme="majorEastAsia" w:hAnsiTheme="majorHAnsi"/>
      <w:b/>
      <w:caps/>
      <w:kern w:val="28"/>
      <w:sz w:val="32"/>
      <w:szCs w:val="52"/>
      <w:lang w:val="en-GB"/>
    </w:rPr>
  </w:style>
  <w:style w:type="paragraph" w:customStyle="1" w:styleId="TitleFirm">
    <w:name w:val="Title (Firm)"/>
    <w:basedOn w:val="Normal"/>
    <w:link w:val="TitleFirmChar"/>
    <w:uiPriority w:val="29"/>
    <w:qFormat/>
    <w:pPr>
      <w:pBdr>
        <w:top w:val="single" w:sz="4" w:space="1" w:color="auto"/>
        <w:bottom w:val="single" w:sz="4" w:space="1" w:color="auto"/>
      </w:pBdr>
      <w:spacing w:before="120" w:after="120"/>
      <w:ind w:left="1440" w:right="1440"/>
      <w:jc w:val="center"/>
      <w:outlineLvl w:val="0"/>
    </w:pPr>
    <w:rPr>
      <w:rFonts w:asciiTheme="majorHAnsi" w:eastAsiaTheme="majorEastAsia" w:hAnsiTheme="majorHAnsi"/>
      <w:b/>
      <w:caps/>
      <w:sz w:val="28"/>
    </w:rPr>
  </w:style>
  <w:style w:type="character" w:customStyle="1" w:styleId="TitleFirmChar">
    <w:name w:val="Title (Firm) Char"/>
    <w:link w:val="TitleFirm"/>
    <w:uiPriority w:val="29"/>
    <w:rPr>
      <w:rFonts w:asciiTheme="majorHAnsi" w:eastAsiaTheme="majorEastAsia" w:hAnsiTheme="majorHAnsi"/>
      <w:b/>
      <w:caps/>
      <w:sz w:val="28"/>
      <w:lang w:val="en-GB"/>
    </w:rPr>
  </w:style>
  <w:style w:type="paragraph" w:customStyle="1" w:styleId="Title2">
    <w:name w:val="Title 2"/>
    <w:basedOn w:val="Normal"/>
    <w:link w:val="Title2Char"/>
    <w:uiPriority w:val="20"/>
    <w:qFormat/>
    <w:pPr>
      <w:jc w:val="center"/>
      <w:outlineLvl w:val="0"/>
    </w:pPr>
    <w:rPr>
      <w:rFonts w:asciiTheme="majorHAnsi" w:eastAsiaTheme="majorEastAsia" w:hAnsiTheme="majorHAnsi"/>
      <w:b/>
      <w:caps/>
      <w:sz w:val="28"/>
      <w:u w:val="single"/>
    </w:rPr>
  </w:style>
  <w:style w:type="character" w:customStyle="1" w:styleId="Title2Char">
    <w:name w:val="Title 2 Char"/>
    <w:link w:val="Title2"/>
    <w:uiPriority w:val="20"/>
    <w:rPr>
      <w:rFonts w:asciiTheme="majorHAnsi" w:eastAsiaTheme="majorEastAsia" w:hAnsiTheme="majorHAnsi"/>
      <w:b/>
      <w:caps/>
      <w:sz w:val="28"/>
      <w:u w:val="single"/>
      <w:lang w:val="en-GB"/>
    </w:rPr>
  </w:style>
  <w:style w:type="paragraph" w:styleId="ListBullet2">
    <w:name w:val="List Bullet 2"/>
    <w:basedOn w:val="Normal"/>
    <w:uiPriority w:val="24"/>
    <w:qFormat/>
    <w:pPr>
      <w:numPr>
        <w:numId w:val="2"/>
      </w:numPr>
      <w:contextualSpacing/>
    </w:pPr>
  </w:style>
  <w:style w:type="paragraph" w:styleId="ListBullet3">
    <w:name w:val="List Bullet 3"/>
    <w:basedOn w:val="Normal"/>
    <w:uiPriority w:val="24"/>
    <w:qFormat/>
    <w:pPr>
      <w:numPr>
        <w:numId w:val="3"/>
      </w:numPr>
      <w:contextualSpacing/>
    </w:pPr>
  </w:style>
  <w:style w:type="paragraph" w:styleId="ListBullet4">
    <w:name w:val="List Bullet 4"/>
    <w:basedOn w:val="Normal"/>
    <w:uiPriority w:val="24"/>
    <w:qFormat/>
    <w:pPr>
      <w:numPr>
        <w:numId w:val="4"/>
      </w:numPr>
      <w:contextualSpacing/>
    </w:pPr>
  </w:style>
  <w:style w:type="paragraph" w:styleId="ListBullet5">
    <w:name w:val="List Bullet 5"/>
    <w:basedOn w:val="Normal"/>
    <w:uiPriority w:val="24"/>
    <w:qFormat/>
    <w:pPr>
      <w:numPr>
        <w:numId w:val="5"/>
      </w:numPr>
      <w:contextualSpacing/>
    </w:pPr>
  </w:style>
  <w:style w:type="paragraph" w:styleId="ListBullet">
    <w:name w:val="List Bullet"/>
    <w:basedOn w:val="Normal"/>
    <w:uiPriority w:val="19"/>
    <w:qFormat/>
    <w:rsid w:val="009B6081"/>
    <w:pPr>
      <w:numPr>
        <w:numId w:val="1"/>
      </w:numPr>
      <w:spacing w:after="120"/>
      <w:ind w:left="357" w:hanging="357"/>
      <w:contextualSpacing/>
    </w:pPr>
  </w:style>
  <w:style w:type="paragraph" w:styleId="ListNumber2">
    <w:name w:val="List Number 2"/>
    <w:basedOn w:val="Normal"/>
    <w:uiPriority w:val="24"/>
    <w:qFormat/>
    <w:pPr>
      <w:numPr>
        <w:numId w:val="6"/>
      </w:numPr>
      <w:contextualSpacing/>
    </w:pPr>
  </w:style>
  <w:style w:type="paragraph" w:styleId="ListNumber3">
    <w:name w:val="List Number 3"/>
    <w:basedOn w:val="Normal"/>
    <w:uiPriority w:val="24"/>
    <w:qFormat/>
    <w:pPr>
      <w:numPr>
        <w:numId w:val="7"/>
      </w:numPr>
      <w:contextualSpacing/>
    </w:pPr>
  </w:style>
  <w:style w:type="paragraph" w:styleId="ListNumber4">
    <w:name w:val="List Number 4"/>
    <w:basedOn w:val="Normal"/>
    <w:uiPriority w:val="24"/>
    <w:qFormat/>
    <w:pPr>
      <w:numPr>
        <w:numId w:val="8"/>
      </w:numPr>
      <w:contextualSpacing/>
    </w:pPr>
  </w:style>
  <w:style w:type="paragraph" w:styleId="ListNumber5">
    <w:name w:val="List Number 5"/>
    <w:basedOn w:val="Normal"/>
    <w:uiPriority w:val="24"/>
    <w:qFormat/>
    <w:pPr>
      <w:numPr>
        <w:numId w:val="9"/>
      </w:numPr>
      <w:contextualSpacing/>
    </w:pPr>
  </w:style>
  <w:style w:type="paragraph" w:styleId="ListNumber">
    <w:name w:val="List Number"/>
    <w:basedOn w:val="UKSchemeAL1"/>
    <w:uiPriority w:val="19"/>
    <w:qFormat/>
    <w:rsid w:val="00D507FC"/>
    <w:pPr>
      <w:numPr>
        <w:numId w:val="15"/>
      </w:numPr>
      <w:ind w:left="357" w:hanging="357"/>
      <w:outlineLvl w:val="9"/>
    </w:pPr>
  </w:style>
  <w:style w:type="paragraph" w:styleId="Header">
    <w:name w:val="header"/>
    <w:basedOn w:val="Normal"/>
    <w:link w:val="HeaderChar"/>
    <w:uiPriority w:val="99"/>
    <w:unhideWhenUsed/>
    <w:pPr>
      <w:tabs>
        <w:tab w:val="center" w:pos="4507"/>
        <w:tab w:val="right" w:pos="9000"/>
      </w:tabs>
    </w:pPr>
  </w:style>
  <w:style w:type="character" w:customStyle="1" w:styleId="HeaderChar">
    <w:name w:val="Header Char"/>
    <w:basedOn w:val="DefaultParagraphFont"/>
    <w:link w:val="Header"/>
    <w:uiPriority w:val="99"/>
    <w:rPr>
      <w:lang w:val="en-GB"/>
    </w:rPr>
  </w:style>
  <w:style w:type="paragraph" w:styleId="Footer">
    <w:name w:val="footer"/>
    <w:basedOn w:val="Normal"/>
    <w:link w:val="FooterChar"/>
    <w:unhideWhenUsed/>
    <w:pPr>
      <w:tabs>
        <w:tab w:val="center" w:pos="4507"/>
        <w:tab w:val="right" w:pos="9000"/>
      </w:tabs>
    </w:pPr>
    <w:rPr>
      <w:sz w:val="16"/>
    </w:rPr>
  </w:style>
  <w:style w:type="character" w:customStyle="1" w:styleId="FooterChar">
    <w:name w:val="Footer Char"/>
    <w:basedOn w:val="DefaultParagraphFont"/>
    <w:link w:val="Footer"/>
    <w:rPr>
      <w:sz w:val="16"/>
      <w:lang w:val="en-GB"/>
    </w:rPr>
  </w:style>
  <w:style w:type="character" w:customStyle="1" w:styleId="Underline">
    <w:name w:val="Underline"/>
    <w:basedOn w:val="DefaultParagraphFont"/>
    <w:uiPriority w:val="84"/>
    <w:qFormat/>
    <w:rPr>
      <w:u w:val="single"/>
    </w:rPr>
  </w:style>
  <w:style w:type="character" w:styleId="Strong">
    <w:name w:val="Strong"/>
    <w:basedOn w:val="DefaultParagraphFont"/>
    <w:uiPriority w:val="79"/>
    <w:qFormat/>
    <w:rPr>
      <w:b/>
      <w:bCs/>
    </w:rPr>
  </w:style>
  <w:style w:type="paragraph" w:customStyle="1" w:styleId="UKSchemeACont1">
    <w:name w:val="UKSchemeA Cont 1"/>
    <w:basedOn w:val="Normal"/>
    <w:link w:val="UKSchemeACont1Char"/>
    <w:pPr>
      <w:spacing w:after="260" w:line="260" w:lineRule="atLeast"/>
      <w:ind w:left="720"/>
    </w:pPr>
    <w:rPr>
      <w:rFonts w:ascii="Arial" w:eastAsia="Times New Roman" w:hAnsi="Arial" w:cs="Arial"/>
      <w:szCs w:val="20"/>
      <w:lang w:eastAsia="en-US"/>
    </w:rPr>
  </w:style>
  <w:style w:type="character" w:customStyle="1" w:styleId="UKSchemeACont1Char">
    <w:name w:val="UKSchemeA Cont 1 Char"/>
    <w:basedOn w:val="DefaultParagraphFont"/>
    <w:link w:val="UKSchemeACont1"/>
    <w:rPr>
      <w:rFonts w:ascii="Arial" w:eastAsia="Times New Roman" w:hAnsi="Arial" w:cs="Arial"/>
      <w:szCs w:val="20"/>
      <w:lang w:val="en-GB" w:eastAsia="en-US"/>
    </w:rPr>
  </w:style>
  <w:style w:type="paragraph" w:customStyle="1" w:styleId="UKSchemeACont2">
    <w:name w:val="UKSchemeA Cont 2"/>
    <w:basedOn w:val="Normal"/>
    <w:link w:val="UKSchemeACont2Char"/>
    <w:pPr>
      <w:spacing w:after="260" w:line="260" w:lineRule="atLeast"/>
      <w:ind w:left="720"/>
    </w:pPr>
    <w:rPr>
      <w:rFonts w:ascii="Arial" w:eastAsia="Times New Roman" w:hAnsi="Arial" w:cs="Arial"/>
      <w:szCs w:val="20"/>
      <w:lang w:eastAsia="en-US"/>
    </w:rPr>
  </w:style>
  <w:style w:type="character" w:customStyle="1" w:styleId="UKSchemeACont2Char">
    <w:name w:val="UKSchemeA Cont 2 Char"/>
    <w:basedOn w:val="DefaultParagraphFont"/>
    <w:link w:val="UKSchemeACont2"/>
    <w:rPr>
      <w:rFonts w:ascii="Arial" w:eastAsia="Times New Roman" w:hAnsi="Arial" w:cs="Arial"/>
      <w:szCs w:val="20"/>
      <w:lang w:val="en-GB" w:eastAsia="en-US"/>
    </w:rPr>
  </w:style>
  <w:style w:type="paragraph" w:customStyle="1" w:styleId="UKSchemeACont3">
    <w:name w:val="UKSchemeA Cont 3"/>
    <w:basedOn w:val="Normal"/>
    <w:link w:val="UKSchemeACont3Char"/>
    <w:pPr>
      <w:spacing w:after="260" w:line="260" w:lineRule="atLeast"/>
      <w:ind w:left="1440"/>
    </w:pPr>
    <w:rPr>
      <w:rFonts w:ascii="Arial" w:eastAsia="Times New Roman" w:hAnsi="Arial" w:cs="Arial"/>
      <w:szCs w:val="20"/>
      <w:lang w:eastAsia="en-US"/>
    </w:rPr>
  </w:style>
  <w:style w:type="character" w:customStyle="1" w:styleId="UKSchemeACont3Char">
    <w:name w:val="UKSchemeA Cont 3 Char"/>
    <w:basedOn w:val="DefaultParagraphFont"/>
    <w:link w:val="UKSchemeACont3"/>
    <w:rPr>
      <w:rFonts w:ascii="Arial" w:eastAsia="Times New Roman" w:hAnsi="Arial" w:cs="Arial"/>
      <w:szCs w:val="20"/>
      <w:lang w:val="en-GB" w:eastAsia="en-US"/>
    </w:rPr>
  </w:style>
  <w:style w:type="paragraph" w:customStyle="1" w:styleId="UKSchemeACont4">
    <w:name w:val="UKSchemeA Cont 4"/>
    <w:basedOn w:val="Normal"/>
    <w:link w:val="UKSchemeACont4Char"/>
    <w:pPr>
      <w:spacing w:after="260" w:line="260" w:lineRule="atLeast"/>
      <w:ind w:left="2160"/>
    </w:pPr>
    <w:rPr>
      <w:rFonts w:ascii="Arial" w:eastAsia="Times New Roman" w:hAnsi="Arial" w:cs="Arial"/>
      <w:szCs w:val="20"/>
      <w:lang w:eastAsia="en-US"/>
    </w:rPr>
  </w:style>
  <w:style w:type="character" w:customStyle="1" w:styleId="UKSchemeACont4Char">
    <w:name w:val="UKSchemeA Cont 4 Char"/>
    <w:basedOn w:val="DefaultParagraphFont"/>
    <w:link w:val="UKSchemeACont4"/>
    <w:rPr>
      <w:rFonts w:ascii="Arial" w:eastAsia="Times New Roman" w:hAnsi="Arial" w:cs="Arial"/>
      <w:szCs w:val="20"/>
      <w:lang w:val="en-GB" w:eastAsia="en-US"/>
    </w:rPr>
  </w:style>
  <w:style w:type="paragraph" w:customStyle="1" w:styleId="UKSchemeACont5">
    <w:name w:val="UKSchemeA Cont 5"/>
    <w:basedOn w:val="Normal"/>
    <w:link w:val="UKSchemeACont5Char"/>
    <w:pPr>
      <w:spacing w:after="260" w:line="260" w:lineRule="atLeast"/>
      <w:ind w:left="2880"/>
    </w:pPr>
    <w:rPr>
      <w:rFonts w:ascii="Arial" w:eastAsia="Times New Roman" w:hAnsi="Arial" w:cs="Arial"/>
      <w:szCs w:val="20"/>
      <w:lang w:eastAsia="en-US"/>
    </w:rPr>
  </w:style>
  <w:style w:type="character" w:customStyle="1" w:styleId="UKSchemeACont5Char">
    <w:name w:val="UKSchemeA Cont 5 Char"/>
    <w:basedOn w:val="DefaultParagraphFont"/>
    <w:link w:val="UKSchemeACont5"/>
    <w:rPr>
      <w:rFonts w:ascii="Arial" w:eastAsia="Times New Roman" w:hAnsi="Arial" w:cs="Arial"/>
      <w:szCs w:val="20"/>
      <w:lang w:val="en-GB" w:eastAsia="en-US"/>
    </w:rPr>
  </w:style>
  <w:style w:type="paragraph" w:customStyle="1" w:styleId="UKSchemeACont6">
    <w:name w:val="UKSchemeA Cont 6"/>
    <w:basedOn w:val="Normal"/>
    <w:link w:val="UKSchemeACont6Char"/>
    <w:pPr>
      <w:spacing w:after="260" w:line="260" w:lineRule="atLeast"/>
      <w:ind w:left="3600"/>
    </w:pPr>
    <w:rPr>
      <w:rFonts w:ascii="Arial" w:eastAsia="Times New Roman" w:hAnsi="Arial" w:cs="Arial"/>
      <w:szCs w:val="20"/>
      <w:lang w:eastAsia="en-US"/>
    </w:rPr>
  </w:style>
  <w:style w:type="character" w:customStyle="1" w:styleId="UKSchemeACont6Char">
    <w:name w:val="UKSchemeA Cont 6 Char"/>
    <w:basedOn w:val="DefaultParagraphFont"/>
    <w:link w:val="UKSchemeACont6"/>
    <w:rPr>
      <w:rFonts w:ascii="Arial" w:eastAsia="Times New Roman" w:hAnsi="Arial" w:cs="Arial"/>
      <w:szCs w:val="20"/>
      <w:lang w:val="en-GB" w:eastAsia="en-US"/>
    </w:rPr>
  </w:style>
  <w:style w:type="paragraph" w:customStyle="1" w:styleId="UKSchemeACont7">
    <w:name w:val="UKSchemeA Cont 7"/>
    <w:basedOn w:val="Normal"/>
    <w:link w:val="UKSchemeACont7Char"/>
    <w:pPr>
      <w:spacing w:after="260" w:line="260" w:lineRule="atLeast"/>
      <w:ind w:left="720"/>
    </w:pPr>
    <w:rPr>
      <w:rFonts w:ascii="Arial" w:eastAsia="Times New Roman" w:hAnsi="Arial" w:cs="Arial"/>
      <w:szCs w:val="20"/>
      <w:lang w:eastAsia="en-US"/>
    </w:rPr>
  </w:style>
  <w:style w:type="character" w:customStyle="1" w:styleId="UKSchemeACont7Char">
    <w:name w:val="UKSchemeA Cont 7 Char"/>
    <w:basedOn w:val="DefaultParagraphFont"/>
    <w:link w:val="UKSchemeACont7"/>
    <w:rPr>
      <w:rFonts w:ascii="Arial" w:eastAsia="Times New Roman" w:hAnsi="Arial" w:cs="Arial"/>
      <w:szCs w:val="20"/>
      <w:lang w:val="en-GB" w:eastAsia="en-US"/>
    </w:rPr>
  </w:style>
  <w:style w:type="paragraph" w:customStyle="1" w:styleId="UKSchemeACont8">
    <w:name w:val="UKSchemeA Cont 8"/>
    <w:basedOn w:val="Normal"/>
    <w:link w:val="UKSchemeACont8Char"/>
    <w:pPr>
      <w:spacing w:after="260" w:line="260" w:lineRule="atLeast"/>
      <w:ind w:left="1440"/>
    </w:pPr>
    <w:rPr>
      <w:rFonts w:ascii="Arial" w:eastAsia="Times New Roman" w:hAnsi="Arial" w:cs="Arial"/>
      <w:szCs w:val="20"/>
      <w:lang w:eastAsia="en-US"/>
    </w:rPr>
  </w:style>
  <w:style w:type="character" w:customStyle="1" w:styleId="UKSchemeACont8Char">
    <w:name w:val="UKSchemeA Cont 8 Char"/>
    <w:basedOn w:val="DefaultParagraphFont"/>
    <w:link w:val="UKSchemeACont8"/>
    <w:rPr>
      <w:rFonts w:ascii="Arial" w:eastAsia="Times New Roman" w:hAnsi="Arial" w:cs="Arial"/>
      <w:szCs w:val="20"/>
      <w:lang w:val="en-GB" w:eastAsia="en-US"/>
    </w:rPr>
  </w:style>
  <w:style w:type="paragraph" w:customStyle="1" w:styleId="UKSchemeACont9">
    <w:name w:val="UKSchemeA Cont 9"/>
    <w:basedOn w:val="Normal"/>
    <w:link w:val="UKSchemeACont9Char"/>
    <w:pPr>
      <w:spacing w:after="260" w:line="260" w:lineRule="atLeast"/>
      <w:ind w:left="2160"/>
    </w:pPr>
    <w:rPr>
      <w:rFonts w:ascii="Arial" w:eastAsia="Times New Roman" w:hAnsi="Arial" w:cs="Arial"/>
      <w:szCs w:val="20"/>
      <w:lang w:eastAsia="en-US"/>
    </w:rPr>
  </w:style>
  <w:style w:type="character" w:customStyle="1" w:styleId="UKSchemeACont9Char">
    <w:name w:val="UKSchemeA Cont 9 Char"/>
    <w:basedOn w:val="DefaultParagraphFont"/>
    <w:link w:val="UKSchemeACont9"/>
    <w:rPr>
      <w:rFonts w:ascii="Arial" w:eastAsia="Times New Roman" w:hAnsi="Arial" w:cs="Arial"/>
      <w:szCs w:val="20"/>
      <w:lang w:val="en-GB" w:eastAsia="en-US"/>
    </w:rPr>
  </w:style>
  <w:style w:type="paragraph" w:customStyle="1" w:styleId="UKSchemeAL1">
    <w:name w:val="UKSchemeA_L1"/>
    <w:basedOn w:val="Normal"/>
    <w:link w:val="UKSchemeAL1Char"/>
    <w:pPr>
      <w:numPr>
        <w:numId w:val="10"/>
      </w:numPr>
      <w:spacing w:after="260" w:line="260" w:lineRule="atLeast"/>
      <w:outlineLvl w:val="0"/>
    </w:pPr>
    <w:rPr>
      <w:rFonts w:ascii="Arial" w:eastAsia="Times New Roman" w:hAnsi="Arial" w:cs="Arial"/>
      <w:szCs w:val="20"/>
      <w:lang w:eastAsia="en-US"/>
    </w:rPr>
  </w:style>
  <w:style w:type="character" w:customStyle="1" w:styleId="UKSchemeAL1Char">
    <w:name w:val="UKSchemeA_L1 Char"/>
    <w:basedOn w:val="DefaultParagraphFont"/>
    <w:link w:val="UKSchemeAL1"/>
    <w:rPr>
      <w:rFonts w:ascii="Arial" w:eastAsia="Times New Roman" w:hAnsi="Arial" w:cs="Arial"/>
      <w:szCs w:val="20"/>
      <w:lang w:val="en-GB" w:eastAsia="en-US"/>
    </w:rPr>
  </w:style>
  <w:style w:type="paragraph" w:customStyle="1" w:styleId="UKSchemeAL2">
    <w:name w:val="UKSchemeA_L2"/>
    <w:basedOn w:val="UKSchemeAL1"/>
    <w:link w:val="UKSchemeAL2Char"/>
    <w:pPr>
      <w:numPr>
        <w:ilvl w:val="1"/>
      </w:numPr>
      <w:outlineLvl w:val="1"/>
    </w:pPr>
  </w:style>
  <w:style w:type="character" w:customStyle="1" w:styleId="UKSchemeAL2Char">
    <w:name w:val="UKSchemeA_L2 Char"/>
    <w:basedOn w:val="DefaultParagraphFont"/>
    <w:link w:val="UKSchemeAL2"/>
    <w:rPr>
      <w:rFonts w:ascii="Arial" w:eastAsia="Times New Roman" w:hAnsi="Arial" w:cs="Arial"/>
      <w:szCs w:val="20"/>
      <w:lang w:val="en-GB" w:eastAsia="en-US"/>
    </w:rPr>
  </w:style>
  <w:style w:type="paragraph" w:customStyle="1" w:styleId="UKSchemeAL3">
    <w:name w:val="UKSchemeA_L3"/>
    <w:basedOn w:val="UKSchemeAL2"/>
    <w:link w:val="UKSchemeAL3Char"/>
    <w:pPr>
      <w:numPr>
        <w:ilvl w:val="2"/>
      </w:numPr>
      <w:outlineLvl w:val="2"/>
    </w:pPr>
  </w:style>
  <w:style w:type="character" w:customStyle="1" w:styleId="UKSchemeAL3Char">
    <w:name w:val="UKSchemeA_L3 Char"/>
    <w:basedOn w:val="DefaultParagraphFont"/>
    <w:link w:val="UKSchemeAL3"/>
    <w:rPr>
      <w:rFonts w:ascii="Arial" w:eastAsia="Times New Roman" w:hAnsi="Arial" w:cs="Arial"/>
      <w:szCs w:val="20"/>
      <w:lang w:val="en-GB" w:eastAsia="en-US"/>
    </w:rPr>
  </w:style>
  <w:style w:type="paragraph" w:customStyle="1" w:styleId="UKSchemeAL4">
    <w:name w:val="UKSchemeA_L4"/>
    <w:basedOn w:val="UKSchemeAL3"/>
    <w:link w:val="UKSchemeAL4Char"/>
    <w:pPr>
      <w:numPr>
        <w:ilvl w:val="3"/>
      </w:numPr>
      <w:outlineLvl w:val="3"/>
    </w:pPr>
  </w:style>
  <w:style w:type="character" w:customStyle="1" w:styleId="UKSchemeAL4Char">
    <w:name w:val="UKSchemeA_L4 Char"/>
    <w:basedOn w:val="DefaultParagraphFont"/>
    <w:link w:val="UKSchemeAL4"/>
    <w:rPr>
      <w:rFonts w:ascii="Arial" w:eastAsia="Times New Roman" w:hAnsi="Arial" w:cs="Arial"/>
      <w:szCs w:val="20"/>
      <w:lang w:val="en-GB" w:eastAsia="en-US"/>
    </w:rPr>
  </w:style>
  <w:style w:type="paragraph" w:customStyle="1" w:styleId="UKSchemeAL5">
    <w:name w:val="UKSchemeA_L5"/>
    <w:basedOn w:val="UKSchemeAL4"/>
    <w:link w:val="UKSchemeAL5Char"/>
    <w:pPr>
      <w:numPr>
        <w:ilvl w:val="4"/>
      </w:numPr>
      <w:outlineLvl w:val="4"/>
    </w:pPr>
  </w:style>
  <w:style w:type="character" w:customStyle="1" w:styleId="UKSchemeAL5Char">
    <w:name w:val="UKSchemeA_L5 Char"/>
    <w:basedOn w:val="DefaultParagraphFont"/>
    <w:link w:val="UKSchemeAL5"/>
    <w:rPr>
      <w:rFonts w:ascii="Arial" w:eastAsia="Times New Roman" w:hAnsi="Arial" w:cs="Arial"/>
      <w:szCs w:val="20"/>
      <w:lang w:val="en-GB" w:eastAsia="en-US"/>
    </w:rPr>
  </w:style>
  <w:style w:type="paragraph" w:customStyle="1" w:styleId="UKSchemeAL6">
    <w:name w:val="UKSchemeA_L6"/>
    <w:basedOn w:val="UKSchemeAL5"/>
    <w:link w:val="UKSchemeAL6Char"/>
    <w:pPr>
      <w:numPr>
        <w:ilvl w:val="5"/>
      </w:numPr>
      <w:outlineLvl w:val="5"/>
    </w:pPr>
  </w:style>
  <w:style w:type="character" w:customStyle="1" w:styleId="UKSchemeAL6Char">
    <w:name w:val="UKSchemeA_L6 Char"/>
    <w:basedOn w:val="DefaultParagraphFont"/>
    <w:link w:val="UKSchemeAL6"/>
    <w:rPr>
      <w:rFonts w:ascii="Arial" w:eastAsia="Times New Roman" w:hAnsi="Arial" w:cs="Arial"/>
      <w:szCs w:val="20"/>
      <w:lang w:val="en-GB" w:eastAsia="en-US"/>
    </w:rPr>
  </w:style>
  <w:style w:type="paragraph" w:customStyle="1" w:styleId="UKSchemeAL7">
    <w:name w:val="UKSchemeA_L7"/>
    <w:basedOn w:val="UKSchemeAL6"/>
    <w:link w:val="UKSchemeAL7Char"/>
    <w:pPr>
      <w:numPr>
        <w:ilvl w:val="6"/>
      </w:numPr>
      <w:outlineLvl w:val="6"/>
    </w:pPr>
  </w:style>
  <w:style w:type="character" w:customStyle="1" w:styleId="UKSchemeAL7Char">
    <w:name w:val="UKSchemeA_L7 Char"/>
    <w:basedOn w:val="DefaultParagraphFont"/>
    <w:link w:val="UKSchemeAL7"/>
    <w:rPr>
      <w:rFonts w:ascii="Arial" w:eastAsia="Times New Roman" w:hAnsi="Arial" w:cs="Arial"/>
      <w:szCs w:val="20"/>
      <w:lang w:val="en-GB" w:eastAsia="en-US"/>
    </w:rPr>
  </w:style>
  <w:style w:type="paragraph" w:customStyle="1" w:styleId="UKSchemeAL8">
    <w:name w:val="UKSchemeA_L8"/>
    <w:basedOn w:val="UKSchemeAL7"/>
    <w:link w:val="UKSchemeAL8Char"/>
    <w:pPr>
      <w:numPr>
        <w:ilvl w:val="7"/>
      </w:numPr>
      <w:outlineLvl w:val="7"/>
    </w:pPr>
  </w:style>
  <w:style w:type="character" w:customStyle="1" w:styleId="UKSchemeAL8Char">
    <w:name w:val="UKSchemeA_L8 Char"/>
    <w:basedOn w:val="DefaultParagraphFont"/>
    <w:link w:val="UKSchemeAL8"/>
    <w:rPr>
      <w:rFonts w:ascii="Arial" w:eastAsia="Times New Roman" w:hAnsi="Arial" w:cs="Arial"/>
      <w:szCs w:val="20"/>
      <w:lang w:val="en-GB" w:eastAsia="en-US"/>
    </w:rPr>
  </w:style>
  <w:style w:type="paragraph" w:customStyle="1" w:styleId="UKSchemeAL9">
    <w:name w:val="UKSchemeA_L9"/>
    <w:basedOn w:val="UKSchemeAL8"/>
    <w:link w:val="UKSchemeAL9Char"/>
    <w:pPr>
      <w:numPr>
        <w:ilvl w:val="8"/>
      </w:numPr>
      <w:outlineLvl w:val="8"/>
    </w:pPr>
  </w:style>
  <w:style w:type="character" w:customStyle="1" w:styleId="UKSchemeAL9Char">
    <w:name w:val="UKSchemeA_L9 Char"/>
    <w:basedOn w:val="DefaultParagraphFont"/>
    <w:link w:val="UKSchemeAL9"/>
    <w:rPr>
      <w:rFonts w:ascii="Arial" w:eastAsia="Times New Roman" w:hAnsi="Arial" w:cs="Arial"/>
      <w:szCs w:val="20"/>
      <w:lang w:val="en-GB" w:eastAsia="en-US"/>
    </w:rPr>
  </w:style>
  <w:style w:type="character" w:styleId="Hyperlink">
    <w:name w:val="Hyperlink"/>
    <w:basedOn w:val="DefaultParagraphFont"/>
    <w:uiPriority w:val="99"/>
    <w:unhideWhenUsed/>
    <w:rPr>
      <w:color w:val="0000FF"/>
      <w:u w:val="single"/>
    </w:rPr>
  </w:style>
  <w:style w:type="paragraph" w:styleId="FootnoteText">
    <w:name w:val="footnote text"/>
    <w:basedOn w:val="Normal"/>
    <w:link w:val="FootnoteTextChar"/>
    <w:uiPriority w:val="99"/>
    <w:unhideWhenUsed/>
    <w:rPr>
      <w:sz w:val="20"/>
      <w:szCs w:val="20"/>
    </w:rPr>
  </w:style>
  <w:style w:type="character" w:customStyle="1" w:styleId="FootnoteTextChar">
    <w:name w:val="Footnote Text Char"/>
    <w:basedOn w:val="DefaultParagraphFont"/>
    <w:link w:val="FootnoteText"/>
    <w:uiPriority w:val="99"/>
    <w:rPr>
      <w:sz w:val="20"/>
      <w:szCs w:val="20"/>
      <w:lang w:val="en-GB"/>
    </w:rPr>
  </w:style>
  <w:style w:type="character" w:styleId="FootnoteReference">
    <w:name w:val="footnote reference"/>
    <w:basedOn w:val="DefaultParagraphFont"/>
    <w:uiPriority w:val="99"/>
    <w:semiHidden/>
    <w:unhideWhenUsed/>
    <w:rPr>
      <w:vertAlign w:val="superscript"/>
    </w:rPr>
  </w:style>
  <w:style w:type="paragraph" w:customStyle="1" w:styleId="MacPacTrailer">
    <w:name w:val="MacPac Trailer"/>
    <w:rsid w:val="00790E68"/>
    <w:pPr>
      <w:widowControl w:val="0"/>
      <w:jc w:val="right"/>
    </w:pPr>
    <w:rPr>
      <w:rFonts w:ascii="Arial" w:eastAsia="Arial Unicode MS" w:hAnsi="Arial"/>
      <w:noProof/>
      <w:sz w:val="14"/>
      <w:szCs w:val="20"/>
      <w:lang w:val="en-GB" w:eastAsia="en-US"/>
    </w:rPr>
  </w:style>
  <w:style w:type="character" w:styleId="PlaceholderText">
    <w:name w:val="Placeholder Text"/>
    <w:basedOn w:val="DefaultParagraphFont"/>
    <w:uiPriority w:val="99"/>
    <w:semiHidden/>
    <w:rPr>
      <w:color w:val="808080"/>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lang w:val="en-GB"/>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lang w:val="en-GB"/>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lang w:val="en-GB"/>
    </w:rPr>
  </w:style>
  <w:style w:type="paragraph" w:customStyle="1" w:styleId="Normal1">
    <w:name w:val="Normal1"/>
    <w:basedOn w:val="Normal"/>
    <w:pPr>
      <w:spacing w:before="120"/>
      <w:jc w:val="both"/>
    </w:pPr>
    <w:rPr>
      <w:rFonts w:ascii="Times New Roman" w:eastAsia="Times New Roman" w:hAnsi="Times New Roman"/>
      <w:sz w:val="24"/>
      <w:szCs w:val="24"/>
      <w:lang w:eastAsia="en-GB"/>
    </w:rPr>
  </w:style>
  <w:style w:type="paragraph" w:styleId="EndnoteText">
    <w:name w:val="endnote text"/>
    <w:basedOn w:val="Normal"/>
    <w:link w:val="EndnoteTextChar"/>
    <w:uiPriority w:val="99"/>
    <w:semiHidden/>
    <w:unhideWhenUsed/>
    <w:rPr>
      <w:sz w:val="20"/>
      <w:szCs w:val="20"/>
    </w:rPr>
  </w:style>
  <w:style w:type="character" w:customStyle="1" w:styleId="EndnoteTextChar">
    <w:name w:val="Endnote Text Char"/>
    <w:basedOn w:val="DefaultParagraphFont"/>
    <w:link w:val="EndnoteText"/>
    <w:uiPriority w:val="99"/>
    <w:semiHidden/>
    <w:rPr>
      <w:sz w:val="20"/>
      <w:szCs w:val="20"/>
      <w:lang w:val="en-GB"/>
    </w:rPr>
  </w:style>
  <w:style w:type="character" w:styleId="EndnoteReference">
    <w:name w:val="endnote reference"/>
    <w:basedOn w:val="DefaultParagraphFont"/>
    <w:uiPriority w:val="99"/>
    <w:semiHidden/>
    <w:unhideWhenUsed/>
    <w:rPr>
      <w:vertAlign w:val="superscript"/>
    </w:rPr>
  </w:style>
  <w:style w:type="paragraph" w:styleId="Revision">
    <w:name w:val="Revision"/>
    <w:hidden/>
    <w:uiPriority w:val="99"/>
    <w:semiHidden/>
    <w:rsid w:val="00CD6403"/>
    <w:rPr>
      <w:lang w:val="en-GB"/>
    </w:rPr>
  </w:style>
  <w:style w:type="character" w:styleId="UnresolvedMention">
    <w:name w:val="Unresolved Mention"/>
    <w:basedOn w:val="DefaultParagraphFont"/>
    <w:uiPriority w:val="99"/>
    <w:semiHidden/>
    <w:unhideWhenUsed/>
    <w:rsid w:val="00E00C28"/>
    <w:rPr>
      <w:color w:val="605E5C"/>
      <w:shd w:val="clear" w:color="auto" w:fill="E1DFDD"/>
    </w:rPr>
  </w:style>
  <w:style w:type="character" w:styleId="FollowedHyperlink">
    <w:name w:val="FollowedHyperlink"/>
    <w:basedOn w:val="DefaultParagraphFont"/>
    <w:uiPriority w:val="99"/>
    <w:semiHidden/>
    <w:unhideWhenUsed/>
    <w:rsid w:val="00FC2BC9"/>
    <w:rPr>
      <w:color w:val="722257" w:themeColor="followedHyperlink"/>
      <w:u w:val="single"/>
    </w:rPr>
  </w:style>
  <w:style w:type="paragraph" w:customStyle="1" w:styleId="Footnote">
    <w:name w:val="Footnote"/>
    <w:basedOn w:val="FootnoteText"/>
    <w:link w:val="FootnoteChar"/>
    <w:uiPriority w:val="99"/>
    <w:qFormat/>
    <w:rsid w:val="00FC7968"/>
    <w:pPr>
      <w:spacing w:after="40" w:line="240" w:lineRule="auto"/>
    </w:pPr>
    <w:rPr>
      <w:sz w:val="16"/>
      <w:szCs w:val="16"/>
    </w:rPr>
  </w:style>
  <w:style w:type="character" w:customStyle="1" w:styleId="FootnoteChar">
    <w:name w:val="Footnote Char"/>
    <w:basedOn w:val="FootnoteTextChar"/>
    <w:link w:val="Footnote"/>
    <w:uiPriority w:val="99"/>
    <w:rsid w:val="00FC7968"/>
    <w:rPr>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092734">
      <w:bodyDiv w:val="1"/>
      <w:marLeft w:val="0"/>
      <w:marRight w:val="0"/>
      <w:marTop w:val="0"/>
      <w:marBottom w:val="0"/>
      <w:divBdr>
        <w:top w:val="none" w:sz="0" w:space="0" w:color="auto"/>
        <w:left w:val="none" w:sz="0" w:space="0" w:color="auto"/>
        <w:bottom w:val="none" w:sz="0" w:space="0" w:color="auto"/>
        <w:right w:val="none" w:sz="0" w:space="0" w:color="auto"/>
      </w:divBdr>
    </w:div>
    <w:div w:id="663513240">
      <w:bodyDiv w:val="1"/>
      <w:marLeft w:val="0"/>
      <w:marRight w:val="0"/>
      <w:marTop w:val="0"/>
      <w:marBottom w:val="0"/>
      <w:divBdr>
        <w:top w:val="none" w:sz="0" w:space="0" w:color="auto"/>
        <w:left w:val="none" w:sz="0" w:space="0" w:color="auto"/>
        <w:bottom w:val="none" w:sz="0" w:space="0" w:color="auto"/>
        <w:right w:val="none" w:sz="0" w:space="0" w:color="auto"/>
      </w:divBdr>
    </w:div>
    <w:div w:id="1309360216">
      <w:bodyDiv w:val="1"/>
      <w:marLeft w:val="0"/>
      <w:marRight w:val="0"/>
      <w:marTop w:val="0"/>
      <w:marBottom w:val="0"/>
      <w:divBdr>
        <w:top w:val="none" w:sz="0" w:space="0" w:color="auto"/>
        <w:left w:val="none" w:sz="0" w:space="0" w:color="auto"/>
        <w:bottom w:val="none" w:sz="0" w:space="0" w:color="auto"/>
        <w:right w:val="none" w:sz="0" w:space="0" w:color="auto"/>
      </w:divBdr>
    </w:div>
    <w:div w:id="1731540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view.officeapps.live.com/op/view.aspx?src=https%3A%2F%2Fcardiffandvalepensionfund.org.uk%2Fwp-content%2Fuploads%2FFULL-PRIVACY-NOTICE-Version-5-valid-from-22-February-2022-FINAL.docx&amp;wdOrigin=BROWSELINK" TargetMode="External"/><Relationship Id="rId18" Type="http://schemas.openxmlformats.org/officeDocument/2006/relationships/hyperlink" Target="mailto:dataprotection@cardiff.gov.uk"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hyperlink" Target="https://view.officeapps.live.com/op/view.aspx?src=https%3A%2F%2Fcardiffandvalepensionfund.org.uk%2Fwp-content%2Fuploads%2FFULL-PRIVACY-NOTICE-Version-5-valid-from-22-February-2022-FINAL.docx&amp;wdOrigin=BROWSELINK" TargetMode="External"/><Relationship Id="rId17" Type="http://schemas.openxmlformats.org/officeDocument/2006/relationships/hyperlink" Target="mailto:pensions@cardiff.gov.uk" TargetMode="External"/><Relationship Id="rId2" Type="http://schemas.openxmlformats.org/officeDocument/2006/relationships/customXml" Target="../customXml/item2.xml"/><Relationship Id="rId16" Type="http://schemas.openxmlformats.org/officeDocument/2006/relationships/hyperlink" Target="mailto:pensions@cardiff.gov.u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ico.org.uk"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pensionsdashboardsprogramme.org.uk/standards/data-retention-schedule" TargetMode="External"/><Relationship Id="rId22" Type="http://schemas.openxmlformats.org/officeDocument/2006/relationships/fontTable" Target="fontTable.xml"/></Relationships>
</file>

<file path=word/theme/theme1.xml><?xml version="1.0" encoding="utf-8"?>
<a:theme xmlns:a="http://schemas.openxmlformats.org/drawingml/2006/main" name="_Firm Branding">
  <a:themeElements>
    <a:clrScheme name="Blank 2">
      <a:dk1>
        <a:srgbClr val="1D252D"/>
      </a:dk1>
      <a:lt1>
        <a:srgbClr val="FFFFFF"/>
      </a:lt1>
      <a:dk2>
        <a:srgbClr val="00A69D"/>
      </a:dk2>
      <a:lt2>
        <a:srgbClr val="EEECE1"/>
      </a:lt2>
      <a:accent1>
        <a:srgbClr val="CF4520"/>
      </a:accent1>
      <a:accent2>
        <a:srgbClr val="67823A"/>
      </a:accent2>
      <a:accent3>
        <a:srgbClr val="FFFFFF"/>
      </a:accent3>
      <a:accent4>
        <a:srgbClr val="171E25"/>
      </a:accent4>
      <a:accent5>
        <a:srgbClr val="E4B0AB"/>
      </a:accent5>
      <a:accent6>
        <a:srgbClr val="5D7534"/>
      </a:accent6>
      <a:hlink>
        <a:srgbClr val="EAAA00"/>
      </a:hlink>
      <a:folHlink>
        <a:srgbClr val="722257"/>
      </a:folHlink>
    </a:clrScheme>
    <a:fontScheme name="Firm - Arial">
      <a:majorFont>
        <a:latin typeface="Arial"/>
        <a:ea typeface="Arial Unicode MS"/>
        <a:cs typeface=""/>
      </a:majorFont>
      <a:minorFont>
        <a:latin typeface="Arial"/>
        <a:ea typeface="Arial Unicode MS"/>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auto">
        <a:xfrm>
          <a:off x="0" y="0"/>
          <a:ext cx="1" cy="1"/>
        </a:xfrm>
        <a:custGeom>
          <a:avLst/>
          <a:gdLst/>
          <a:ahLst/>
          <a:cxnLst/>
          <a:rect l="0" t="0" r="0" b="0"/>
          <a:pathLst/>
        </a:custGeom>
        <a:solidFill>
          <a:schemeClr val="accent1"/>
        </a:solidFill>
        <a:ln w="9525" cap="flat" cmpd="sng" algn="ctr">
          <a:solidFill>
            <a:schemeClr val="tx1"/>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chemeClr val="bg2"/>
                </a:outerShdw>
              </a:effectLst>
            </a14:hiddenEffects>
          </a:ext>
        </a:extLst>
      </a:spPr>
      <a:bodyPr vert="horz" wrap="square" lIns="91440" tIns="45720" rIns="91440" bIns="45720" numCol="1" anchor="t" anchorCtr="0" compatLnSpc="1">
        <a:prstTxWarp prst="textNoShape">
          <a:avLst/>
        </a:prstTxWarp>
      </a:bodyPr>
      <a:lstStyle>
        <a:defPPr marL="0" marR="0" indent="0" algn="l" defTabSz="914400" rtl="0" eaLnBrk="1" fontAlgn="base" latinLnBrk="0" hangingPunct="1">
          <a:lnSpc>
            <a:spcPct val="100000"/>
          </a:lnSpc>
          <a:spcBef>
            <a:spcPct val="0"/>
          </a:spcBef>
          <a:spcAft>
            <a:spcPct val="0"/>
          </a:spcAft>
          <a:buClrTx/>
          <a:buSzTx/>
          <a:buFontTx/>
          <a:buNone/>
          <a:tabLst/>
          <a:defRPr kumimoji="0" lang="en-GB" sz="1200" b="1" i="0" u="none" strike="noStrike" cap="none" normalizeH="0" baseline="0" smtClean="0">
            <a:ln>
              <a:noFill/>
            </a:ln>
            <a:solidFill>
              <a:schemeClr val="tx1"/>
            </a:solidFill>
            <a:effectLst/>
            <a:latin typeface="Arial" charset="0"/>
            <a:ea typeface="Arial Unicode MS" pitchFamily="34" charset="-128"/>
            <a:cs typeface="Arial Unicode MS" pitchFamily="34" charset="-128"/>
          </a:defRPr>
        </a:defPPr>
      </a:lstStyle>
    </a:spDef>
    <a:lnDef>
      <a:spPr bwMode="auto">
        <a:xfrm>
          <a:off x="0" y="0"/>
          <a:ext cx="1" cy="1"/>
        </a:xfrm>
        <a:custGeom>
          <a:avLst/>
          <a:gdLst/>
          <a:ahLst/>
          <a:cxnLst/>
          <a:rect l="0" t="0" r="0" b="0"/>
          <a:pathLst/>
        </a:custGeom>
        <a:solidFill>
          <a:schemeClr val="accent1"/>
        </a:solidFill>
        <a:ln w="9525" cap="flat" cmpd="sng" algn="ctr">
          <a:solidFill>
            <a:schemeClr val="tx1"/>
          </a:solidFill>
          <a:prstDash val="solid"/>
          <a:round/>
          <a:headEnd type="none" w="med" len="med"/>
          <a:tailEnd type="none" w="med" len="med"/>
        </a:ln>
        <a:effectLst/>
        <a:extLst>
          <a:ext uri="{AF507438-7753-43E0-B8FC-AC1667EBCBE1}">
            <a14:hiddenEffects xmlns:a14="http://schemas.microsoft.com/office/drawing/2010/main">
              <a:effectLst>
                <a:outerShdw dist="35921" dir="2700000" algn="ctr" rotWithShape="0">
                  <a:schemeClr val="bg2"/>
                </a:outerShdw>
              </a:effectLst>
            </a14:hiddenEffects>
          </a:ext>
        </a:extLst>
      </a:spPr>
      <a:bodyPr vert="horz" wrap="square" lIns="91440" tIns="45720" rIns="91440" bIns="45720" numCol="1" anchor="t" anchorCtr="0" compatLnSpc="1">
        <a:prstTxWarp prst="textNoShape">
          <a:avLst/>
        </a:prstTxWarp>
      </a:bodyPr>
      <a:lstStyle>
        <a:defPPr marL="0" marR="0" indent="0" algn="l" defTabSz="914400" rtl="0" eaLnBrk="1" fontAlgn="base" latinLnBrk="0" hangingPunct="1">
          <a:lnSpc>
            <a:spcPct val="100000"/>
          </a:lnSpc>
          <a:spcBef>
            <a:spcPct val="0"/>
          </a:spcBef>
          <a:spcAft>
            <a:spcPct val="0"/>
          </a:spcAft>
          <a:buClrTx/>
          <a:buSzTx/>
          <a:buFontTx/>
          <a:buNone/>
          <a:tabLst/>
          <a:defRPr kumimoji="0" lang="en-GB" sz="1200" b="1" i="0" u="none" strike="noStrike" cap="none" normalizeH="0" baseline="0" smtClean="0">
            <a:ln>
              <a:noFill/>
            </a:ln>
            <a:solidFill>
              <a:schemeClr val="tx1"/>
            </a:solidFill>
            <a:effectLst/>
            <a:latin typeface="Arial" charset="0"/>
            <a:ea typeface="Arial Unicode MS" pitchFamily="34" charset="-128"/>
            <a:cs typeface="Arial Unicode MS" pitchFamily="34" charset="-128"/>
          </a:defRPr>
        </a:defPPr>
      </a:lstStyle>
    </a:lnDef>
  </a:objectDefaults>
  <a:extraClrSchemeLst>
    <a:extraClrScheme>
      <a:clrScheme name="Blank 1">
        <a:dk1>
          <a:srgbClr val="000000"/>
        </a:dk1>
        <a:lt1>
          <a:srgbClr val="FFFFFF"/>
        </a:lt1>
        <a:dk2>
          <a:srgbClr val="1F497D"/>
        </a:dk2>
        <a:lt2>
          <a:srgbClr val="EEECE1"/>
        </a:lt2>
        <a:accent1>
          <a:srgbClr val="4F81BD"/>
        </a:accent1>
        <a:accent2>
          <a:srgbClr val="C0504D"/>
        </a:accent2>
        <a:accent3>
          <a:srgbClr val="FFFFFF"/>
        </a:accent3>
        <a:accent4>
          <a:srgbClr val="000000"/>
        </a:accent4>
        <a:accent5>
          <a:srgbClr val="B2C1DB"/>
        </a:accent5>
        <a:accent6>
          <a:srgbClr val="AE4845"/>
        </a:accent6>
        <a:hlink>
          <a:srgbClr val="0000FF"/>
        </a:hlink>
        <a:folHlink>
          <a:srgbClr val="800080"/>
        </a:folHlink>
      </a:clrScheme>
      <a:clrMap bg1="lt1" tx1="dk1" bg2="lt2" tx2="dk2" accent1="accent1" accent2="accent2" accent3="accent3" accent4="accent4" accent5="accent5" accent6="accent6" hlink="hlink" folHlink="folHlink"/>
    </a:extraClrScheme>
    <a:extraClrScheme>
      <a:clrScheme name="Blank 2">
        <a:dk1>
          <a:srgbClr val="1D252D"/>
        </a:dk1>
        <a:lt1>
          <a:srgbClr val="FFFFFF"/>
        </a:lt1>
        <a:dk2>
          <a:srgbClr val="00A69D"/>
        </a:dk2>
        <a:lt2>
          <a:srgbClr val="EEECE1"/>
        </a:lt2>
        <a:accent1>
          <a:srgbClr val="CF4520"/>
        </a:accent1>
        <a:accent2>
          <a:srgbClr val="67823A"/>
        </a:accent2>
        <a:accent3>
          <a:srgbClr val="FFFFFF"/>
        </a:accent3>
        <a:accent4>
          <a:srgbClr val="171E25"/>
        </a:accent4>
        <a:accent5>
          <a:srgbClr val="E4B0AB"/>
        </a:accent5>
        <a:accent6>
          <a:srgbClr val="5D7534"/>
        </a:accent6>
        <a:hlink>
          <a:srgbClr val="EAAA00"/>
        </a:hlink>
        <a:folHlink>
          <a:srgbClr val="722257"/>
        </a:folHlink>
      </a:clrScheme>
      <a:clrMap bg1="lt1" tx1="dk1" bg2="lt2" tx2="dk2" accent1="accent1" accent2="accent2" accent3="accent3" accent4="accent4" accent5="accent5" accent6="accent6" hlink="hlink" folHlink="folHlink"/>
    </a:extraClrScheme>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7975E344276F4A8689D4A7054B0E58" ma:contentTypeVersion="24" ma:contentTypeDescription="Create a new document." ma:contentTypeScope="" ma:versionID="59da3fda0841da8952b336b518ddc950">
  <xsd:schema xmlns:xsd="http://www.w3.org/2001/XMLSchema" xmlns:xs="http://www.w3.org/2001/XMLSchema" xmlns:p="http://schemas.microsoft.com/office/2006/metadata/properties" xmlns:ns2="f892bc6d-4373-4448-9da1-3e4deb534658" xmlns:ns3="4c0fc6d1-1ff6-4501-9111-f8704c4ff172" targetNamespace="http://schemas.microsoft.com/office/2006/metadata/properties" ma:root="true" ma:fieldsID="962c6fad1f3132bd18760402c10a023a" ns2:_="" ns3:_="">
    <xsd:import namespace="f892bc6d-4373-4448-9da1-3e4deb534658"/>
    <xsd:import namespace="4c0fc6d1-1ff6-4501-9111-f8704c4ff172"/>
    <xsd:element name="properties">
      <xsd:complexType>
        <xsd:sequence>
          <xsd:element name="documentManagement">
            <xsd:complexType>
              <xsd:all>
                <xsd:element ref="ns2:Date" minOccurs="0"/>
                <xsd:element ref="ns2:Topic" minOccurs="0"/>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etingDate"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92bc6d-4373-4448-9da1-3e4deb534658" elementFormDefault="qualified">
    <xsd:import namespace="http://schemas.microsoft.com/office/2006/documentManagement/types"/>
    <xsd:import namespace="http://schemas.microsoft.com/office/infopath/2007/PartnerControls"/>
    <xsd:element name="Date" ma:index="1" nillable="true" ma:displayName="Date" ma:format="DateOnly" ma:internalName="Date">
      <xsd:simpleType>
        <xsd:restriction base="dms:DateTime"/>
      </xsd:simpleType>
    </xsd:element>
    <xsd:element name="Topic" ma:index="3" nillable="true" ma:displayName="Topic" ma:format="Dropdown" ma:internalName="Topic">
      <xsd:simpleType>
        <xsd:restriction base="dms:Text">
          <xsd:maxLength value="255"/>
        </xsd:restriction>
      </xsd:simpleType>
    </xsd:element>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AutoKeyPoints" ma:index="8" nillable="true" ma:displayName="MediaServiceAutoKeyPoints" ma:hidden="true" ma:internalName="MediaServiceAutoKeyPoints" ma:readOnly="true">
      <xsd:simpleType>
        <xsd:restriction base="dms:Note"/>
      </xsd:simpleType>
    </xsd:element>
    <xsd:element name="MediaServiceKeyPoints" ma:index="9" nillable="true" ma:displayName="KeyPoints" ma:hidden="true" ma:internalName="MediaServiceKeyPoints"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etingDate" ma:index="17" nillable="true" ma:displayName="Meeting Date" ma:format="Dropdown" ma:internalName="MeetingDate">
      <xsd:simpleType>
        <xsd:restriction base="dms:Text">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323a573-f4b2-49c1-a657-d409971bfafb"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0fc6d1-1ff6-4501-9111-f8704c4ff172" elementFormDefault="qualified">
    <xsd:import namespace="http://schemas.microsoft.com/office/2006/documentManagement/types"/>
    <xsd:import namespace="http://schemas.microsoft.com/office/infopath/2007/PartnerControls"/>
    <xsd:element name="SharedWithUsers" ma:index="10"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hidden="true" ma:internalName="SharedWithDetails" ma:readOnly="true">
      <xsd:simpleType>
        <xsd:restriction base="dms:Note"/>
      </xsd:simpleType>
    </xsd:element>
    <xsd:element name="TaxCatchAll" ma:index="21" nillable="true" ma:displayName="Taxonomy Catch All Column" ma:hidden="true" ma:list="{8e9e4ac3-4c27-417f-b6d0-a3cd07c518c8}" ma:internalName="TaxCatchAll" ma:showField="CatchAllData" ma:web="4c0fc6d1-1ff6-4501-9111-f8704c4ff1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2"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
</file>

<file path=customXml/item4.xml><?xml version="1.0" encoding="utf-8"?>
<p:properties xmlns:p="http://schemas.microsoft.com/office/2006/metadata/properties" xmlns:xsi="http://www.w3.org/2001/XMLSchema-instance" xmlns:pc="http://schemas.microsoft.com/office/infopath/2007/PartnerControls">
  <documentManagement>
    <TaxCatchAll xmlns="4c0fc6d1-1ff6-4501-9111-f8704c4ff172" xsi:nil="true"/>
    <lcf76f155ced4ddcb4097134ff3c332f xmlns="f892bc6d-4373-4448-9da1-3e4deb534658">
      <Terms xmlns="http://schemas.microsoft.com/office/infopath/2007/PartnerControls"/>
    </lcf76f155ced4ddcb4097134ff3c332f>
    <Date xmlns="f892bc6d-4373-4448-9da1-3e4deb534658" xsi:nil="true"/>
    <MeetingDate xmlns="f892bc6d-4373-4448-9da1-3e4deb534658" xsi:nil="true"/>
    <Topic xmlns="f892bc6d-4373-4448-9da1-3e4deb534658"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5305CAB-748E-46CC-BE9B-4C4EC72A83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92bc6d-4373-4448-9da1-3e4deb534658"/>
    <ds:schemaRef ds:uri="4c0fc6d1-1ff6-4501-9111-f8704c4ff1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2FF7A3-EE4B-4FD1-91B1-2111D972E51E}">
  <ds:schemaRefs>
    <ds:schemaRef ds:uri="http://schemas.openxmlformats.org/officeDocument/2006/bibliography"/>
  </ds:schemaRefs>
</ds:datastoreItem>
</file>

<file path=customXml/itemProps3.xml><?xml version="1.0" encoding="utf-8"?>
<ds:datastoreItem xmlns:ds="http://schemas.openxmlformats.org/officeDocument/2006/customXml" ds:itemID="{57152DC6-584C-4B42-8100-7AE2DFDEBACA}">
  <ds:schemaRefs>
    <ds:schemaRef ds:uri="http://www.imanage.com/work/xmlschema"/>
  </ds:schemaRefs>
</ds:datastoreItem>
</file>

<file path=customXml/itemProps4.xml><?xml version="1.0" encoding="utf-8"?>
<ds:datastoreItem xmlns:ds="http://schemas.openxmlformats.org/officeDocument/2006/customXml" ds:itemID="{906D3BD0-3689-47FC-942F-7A2C5A8B948D}">
  <ds:schemaRefs>
    <ds:schemaRef ds:uri="http://purl.org/dc/elements/1.1/"/>
    <ds:schemaRef ds:uri="f892bc6d-4373-4448-9da1-3e4deb534658"/>
    <ds:schemaRef ds:uri="http://schemas.microsoft.com/office/infopath/2007/PartnerControls"/>
    <ds:schemaRef ds:uri="http://purl.org/dc/dcmitype/"/>
    <ds:schemaRef ds:uri="http://schemas.openxmlformats.org/package/2006/metadata/core-properties"/>
    <ds:schemaRef ds:uri="http://purl.org/dc/terms/"/>
    <ds:schemaRef ds:uri="http://schemas.microsoft.com/office/2006/documentManagement/types"/>
    <ds:schemaRef ds:uri="4c0fc6d1-1ff6-4501-9111-f8704c4ff172"/>
    <ds:schemaRef ds:uri="http://schemas.microsoft.com/office/2006/metadata/properties"/>
    <ds:schemaRef ds:uri="http://www.w3.org/XML/1998/namespace"/>
  </ds:schemaRefs>
</ds:datastoreItem>
</file>

<file path=customXml/itemProps5.xml><?xml version="1.0" encoding="utf-8"?>
<ds:datastoreItem xmlns:ds="http://schemas.openxmlformats.org/officeDocument/2006/customXml" ds:itemID="{2EF71D54-9789-4AD6-9393-E9BAE483275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Pages>
  <Words>1859</Words>
  <Characters>9877</Characters>
  <Application>Microsoft Office Word</Application>
  <DocSecurity>0</DocSecurity>
  <Lines>167</Lines>
  <Paragraphs>68</Paragraphs>
  <ScaleCrop>false</ScaleCrop>
  <HeadingPairs>
    <vt:vector size="2" baseType="variant">
      <vt:variant>
        <vt:lpstr>Title</vt:lpstr>
      </vt:variant>
      <vt:variant>
        <vt:i4>1</vt:i4>
      </vt:variant>
    </vt:vector>
  </HeadingPairs>
  <TitlesOfParts>
    <vt:vector size="1" baseType="lpstr">
      <vt:lpstr>Privacy notice short v6.0 clean</vt:lpstr>
    </vt:vector>
  </TitlesOfParts>
  <Company/>
  <LinksUpToDate>false</LinksUpToDate>
  <CharactersWithSpaces>11668</CharactersWithSpaces>
  <SharedDoc>false</SharedDoc>
  <HLinks>
    <vt:vector size="18" baseType="variant">
      <vt:variant>
        <vt:i4>8323114</vt:i4>
      </vt:variant>
      <vt:variant>
        <vt:i4>3</vt:i4>
      </vt:variant>
      <vt:variant>
        <vt:i4>0</vt:i4>
      </vt:variant>
      <vt:variant>
        <vt:i4>5</vt:i4>
      </vt:variant>
      <vt:variant>
        <vt:lpwstr>http://www.ico.org.uk/</vt:lpwstr>
      </vt:variant>
      <vt:variant>
        <vt:lpwstr/>
      </vt:variant>
      <vt:variant>
        <vt:i4>5177426</vt:i4>
      </vt:variant>
      <vt:variant>
        <vt:i4>0</vt:i4>
      </vt:variant>
      <vt:variant>
        <vt:i4>0</vt:i4>
      </vt:variant>
      <vt:variant>
        <vt:i4>5</vt:i4>
      </vt:variant>
      <vt:variant>
        <vt:lpwstr>https://www.pensionsdashboardsprogramme.org.uk/standards/data-retention-schedule</vt:lpwstr>
      </vt:variant>
      <vt:variant>
        <vt:lpwstr/>
      </vt:variant>
      <vt:variant>
        <vt:i4>5177426</vt:i4>
      </vt:variant>
      <vt:variant>
        <vt:i4>0</vt:i4>
      </vt:variant>
      <vt:variant>
        <vt:i4>0</vt:i4>
      </vt:variant>
      <vt:variant>
        <vt:i4>5</vt:i4>
      </vt:variant>
      <vt:variant>
        <vt:lpwstr>https://www.pensionsdashboardsprogramme.org.uk/standards/data-retention-schedule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Privacy notice short v6.0 clean</dc:title>
  <dc:creator>User</dc:creator>
  <cp:lastModifiedBy>Newton, Jayne</cp:lastModifiedBy>
  <cp:revision>6</cp:revision>
  <dcterms:created xsi:type="dcterms:W3CDTF">2026-03-24T12:19:00Z</dcterms:created>
  <dcterms:modified xsi:type="dcterms:W3CDTF">2026-03-25T10:34:00Z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0x010100197975E344276F4A8689D4A7054B0E58</vt:lpwstr>
  </property>
  <property fmtid="{D5CDD505-2E9C-101B-9397-08002B2CF9AE}" pid="3" name="MediaServiceImageTags">
    <vt:lpwstr/>
  </property>
</Properties>
</file>