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675C78" w14:textId="38EEE67A" w:rsidR="006A2D22" w:rsidRDefault="00803501" w:rsidP="006E4F58">
      <w:pPr>
        <w:pStyle w:val="Heading4"/>
        <w:rPr>
          <w:lang w:val="cy-GB"/>
        </w:rPr>
      </w:pPr>
      <w:r>
        <w:rPr>
          <w:noProof/>
        </w:rPr>
        <w:drawing>
          <wp:anchor distT="0" distB="0" distL="114300" distR="114300" simplePos="0" relativeHeight="251664384" behindDoc="0" locked="0" layoutInCell="1" allowOverlap="1" wp14:anchorId="400CB076" wp14:editId="208ADD7B">
            <wp:simplePos x="0" y="0"/>
            <wp:positionH relativeFrom="margin">
              <wp:posOffset>1429385</wp:posOffset>
            </wp:positionH>
            <wp:positionV relativeFrom="paragraph">
              <wp:posOffset>-763270</wp:posOffset>
            </wp:positionV>
            <wp:extent cx="3085200" cy="1029600"/>
            <wp:effectExtent l="0" t="0" r="127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85200" cy="1029600"/>
                    </a:xfrm>
                    <a:prstGeom prst="rect">
                      <a:avLst/>
                    </a:prstGeom>
                  </pic:spPr>
                </pic:pic>
              </a:graphicData>
            </a:graphic>
            <wp14:sizeRelH relativeFrom="margin">
              <wp14:pctWidth>0</wp14:pctWidth>
            </wp14:sizeRelH>
            <wp14:sizeRelV relativeFrom="margin">
              <wp14:pctHeight>0</wp14:pctHeight>
            </wp14:sizeRelV>
          </wp:anchor>
        </w:drawing>
      </w:r>
      <w:r w:rsidR="00260555">
        <w:rPr>
          <w:noProof/>
          <w:lang w:eastAsia="en-GB"/>
        </w:rPr>
        <w:drawing>
          <wp:anchor distT="0" distB="0" distL="114300" distR="114300" simplePos="0" relativeHeight="251658240" behindDoc="0" locked="0" layoutInCell="1" allowOverlap="1" wp14:anchorId="66E95326" wp14:editId="2C748135">
            <wp:simplePos x="0" y="0"/>
            <wp:positionH relativeFrom="page">
              <wp:posOffset>-11067</wp:posOffset>
            </wp:positionH>
            <wp:positionV relativeFrom="paragraph">
              <wp:posOffset>451485</wp:posOffset>
            </wp:positionV>
            <wp:extent cx="8536305" cy="987106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r:embed="rId9">
                      <a:extLst>
                        <a:ext uri="{28A0092B-C50C-407E-A947-70E740481C1C}">
                          <a14:useLocalDpi xmlns:a14="http://schemas.microsoft.com/office/drawing/2010/main" val="0"/>
                        </a:ext>
                      </a:extLst>
                    </a:blip>
                    <a:srcRect t="13045"/>
                    <a:stretch>
                      <a:fillRect/>
                    </a:stretch>
                  </pic:blipFill>
                  <pic:spPr bwMode="auto">
                    <a:xfrm>
                      <a:off x="0" y="0"/>
                      <a:ext cx="8536305" cy="9871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4188" w:rsidRPr="00A954A4">
        <w:rPr>
          <w:rFonts w:ascii="Arial" w:eastAsia="Times New Roman" w:hAnsi="Arial" w:cs="Arial"/>
          <w:noProof/>
          <w:color w:val="000000"/>
          <w:kern w:val="28"/>
          <w:sz w:val="22"/>
          <w:lang w:eastAsia="en-GB"/>
          <w14:ligatures w14:val="standard"/>
          <w14:cntxtAlts/>
        </w:rPr>
        <mc:AlternateContent>
          <mc:Choice Requires="wps">
            <w:drawing>
              <wp:anchor distT="45720" distB="45720" distL="114300" distR="114300" simplePos="0" relativeHeight="251661312" behindDoc="0" locked="0" layoutInCell="1" allowOverlap="1" wp14:anchorId="2FD4A068" wp14:editId="0B1A777F">
                <wp:simplePos x="0" y="0"/>
                <wp:positionH relativeFrom="margin">
                  <wp:align>center</wp:align>
                </wp:positionH>
                <wp:positionV relativeFrom="paragraph">
                  <wp:posOffset>3542665</wp:posOffset>
                </wp:positionV>
                <wp:extent cx="5866130" cy="222059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130" cy="2220595"/>
                        </a:xfrm>
                        <a:prstGeom prst="rect">
                          <a:avLst/>
                        </a:prstGeom>
                        <a:noFill/>
                        <a:ln w="9525">
                          <a:noFill/>
                          <a:miter lim="800000"/>
                          <a:headEnd/>
                          <a:tailEnd/>
                        </a:ln>
                      </wps:spPr>
                      <wps:txbx>
                        <w:txbxContent>
                          <w:p w14:paraId="609F4039" w14:textId="77777777" w:rsidR="006F6E85" w:rsidRDefault="00260555" w:rsidP="00BE7EFA">
                            <w:pPr>
                              <w:pStyle w:val="MainTitleforFrontPage"/>
                            </w:pPr>
                            <w:r>
                              <w:rPr>
                                <w:rFonts w:eastAsia="Calibri Light" w:cs="Times New Roman"/>
                                <w:bCs/>
                                <w:lang w:val="cy-GB"/>
                              </w:rPr>
                              <w:t>Cynllun Pensiwn Llywodraeth Leol</w:t>
                            </w:r>
                          </w:p>
                          <w:p w14:paraId="064ABE4D" w14:textId="77777777" w:rsidR="00771163" w:rsidRDefault="00260555" w:rsidP="008E0AD5">
                            <w:pPr>
                              <w:rPr>
                                <w:rFonts w:ascii="Calibri Light" w:eastAsia="Calibri Light" w:hAnsi="Calibri Light" w:cs="Times New Roman"/>
                                <w:b/>
                                <w:bCs/>
                                <w:color w:val="FFFFFF"/>
                                <w:sz w:val="60"/>
                                <w:szCs w:val="60"/>
                                <w:lang w:val="cy-GB"/>
                              </w:rPr>
                            </w:pPr>
                            <w:r>
                              <w:rPr>
                                <w:rFonts w:ascii="Calibri Light" w:eastAsia="Calibri Light" w:hAnsi="Calibri Light" w:cs="Times New Roman"/>
                                <w:b/>
                                <w:bCs/>
                                <w:color w:val="FFFFFF"/>
                                <w:sz w:val="60"/>
                                <w:szCs w:val="60"/>
                                <w:lang w:val="cy-GB"/>
                              </w:rPr>
                              <w:t>Trosglwyddo Pensiynau</w:t>
                            </w:r>
                          </w:p>
                          <w:p w14:paraId="586FBF38" w14:textId="6B8D332C" w:rsidR="00984188" w:rsidRPr="008E0AD5" w:rsidRDefault="00260555" w:rsidP="008E0AD5">
                            <w:pPr>
                              <w:rPr>
                                <w:rFonts w:asciiTheme="majorHAnsi" w:hAnsiTheme="majorHAnsi"/>
                                <w:b/>
                                <w:color w:val="FFFFFF" w:themeColor="background1"/>
                                <w:sz w:val="60"/>
                                <w:szCs w:val="60"/>
                              </w:rPr>
                            </w:pPr>
                            <w:r>
                              <w:rPr>
                                <w:rFonts w:ascii="Calibri Light" w:eastAsia="Calibri Light" w:hAnsi="Calibri Light" w:cs="Times New Roman"/>
                                <w:b/>
                                <w:bCs/>
                                <w:color w:val="FFFFFF"/>
                                <w:sz w:val="60"/>
                                <w:szCs w:val="60"/>
                                <w:lang w:val="cy-GB"/>
                              </w:rPr>
                              <w:t>Blaenorol i’r CPLlL</w:t>
                            </w:r>
                          </w:p>
                          <w:p w14:paraId="5207B27E" w14:textId="77777777" w:rsidR="006F6E85" w:rsidRPr="00A954A4" w:rsidRDefault="00260555" w:rsidP="00BE7EFA">
                            <w:pPr>
                              <w:rPr>
                                <w:rFonts w:ascii="Calibri Light" w:hAnsi="Calibri Light"/>
                                <w:b/>
                                <w:color w:val="FFFFFF"/>
                                <w:sz w:val="60"/>
                                <w:szCs w:val="60"/>
                              </w:rPr>
                            </w:pPr>
                            <w:r>
                              <w:rPr>
                                <w:rFonts w:ascii="Calibri Light" w:eastAsia="Calibri Light" w:hAnsi="Calibri Light" w:cs="Times New Roman"/>
                                <w:b/>
                                <w:bCs/>
                                <w:color w:val="FFFFFF"/>
                                <w:sz w:val="52"/>
                                <w:szCs w:val="52"/>
                                <w:lang w:val="cy-GB"/>
                              </w:rPr>
                              <w:t>Ebrill 2024</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w14:anchorId="2FD4A068" id="_x0000_t202" coordsize="21600,21600" o:spt="202" path="m,l,21600r21600,l21600,xe">
                <v:stroke joinstyle="miter"/>
                <v:path gradientshapeok="t" o:connecttype="rect"/>
              </v:shapetype>
              <v:shape id="Text Box 2" o:spid="_x0000_s1026" type="#_x0000_t202" style="position:absolute;margin-left:0;margin-top:278.95pt;width:461.9pt;height:174.85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" filled="f" stroked="f">
                <v:textbox>
                  <w:txbxContent>
                    <w:p w14:paraId="609F4039" w14:textId="77777777" w:rsidR="006F6E85" w:rsidRDefault="00260555" w:rsidP="00BE7EFA">
                      <w:pPr>
                        <w:pStyle w:val="MainTitleforFrontPage"/>
                      </w:pPr>
                      <w:r>
                        <w:rPr>
                          <w:rFonts w:eastAsia="Calibri Light" w:cs="Times New Roman"/>
                          <w:bCs/>
                          <w:lang w:val="cy-GB"/>
                        </w:rPr>
                        <w:t>Cynllun Pensiwn Llywodraeth Leol</w:t>
                      </w:r>
                    </w:p>
                    <w:p w14:paraId="064ABE4D" w14:textId="77777777" w:rsidR="00771163" w:rsidRDefault="00260555" w:rsidP="008E0AD5">
                      <w:pPr>
                        <w:rPr>
                          <w:rFonts w:ascii="Calibri Light" w:eastAsia="Calibri Light" w:hAnsi="Calibri Light" w:cs="Times New Roman"/>
                          <w:b/>
                          <w:bCs/>
                          <w:color w:val="FFFFFF"/>
                          <w:sz w:val="60"/>
                          <w:szCs w:val="60"/>
                          <w:lang w:val="cy-GB"/>
                        </w:rPr>
                      </w:pPr>
                      <w:r>
                        <w:rPr>
                          <w:rFonts w:ascii="Calibri Light" w:eastAsia="Calibri Light" w:hAnsi="Calibri Light" w:cs="Times New Roman"/>
                          <w:b/>
                          <w:bCs/>
                          <w:color w:val="FFFFFF"/>
                          <w:sz w:val="60"/>
                          <w:szCs w:val="60"/>
                          <w:lang w:val="cy-GB"/>
                        </w:rPr>
                        <w:t>Trosglwyddo Pensiynau</w:t>
                      </w:r>
                    </w:p>
                    <w:p w14:paraId="586FBF38" w14:textId="6B8D332C" w:rsidR="00984188" w:rsidRPr="008E0AD5" w:rsidRDefault="00260555" w:rsidP="008E0AD5">
                      <w:pPr>
                        <w:rPr>
                          <w:rFonts w:asciiTheme="majorHAnsi" w:hAnsiTheme="majorHAnsi"/>
                          <w:b/>
                          <w:color w:val="FFFFFF" w:themeColor="background1"/>
                          <w:sz w:val="60"/>
                          <w:szCs w:val="60"/>
                        </w:rPr>
                      </w:pPr>
                      <w:r>
                        <w:rPr>
                          <w:rFonts w:ascii="Calibri Light" w:eastAsia="Calibri Light" w:hAnsi="Calibri Light" w:cs="Times New Roman"/>
                          <w:b/>
                          <w:bCs/>
                          <w:color w:val="FFFFFF"/>
                          <w:sz w:val="60"/>
                          <w:szCs w:val="60"/>
                          <w:lang w:val="cy-GB"/>
                        </w:rPr>
                        <w:t>Blaenorol i’r CPLlL</w:t>
                      </w:r>
                    </w:p>
                    <w:p w14:paraId="5207B27E" w14:textId="77777777" w:rsidR="006F6E85" w:rsidRPr="00A954A4" w:rsidRDefault="00260555" w:rsidP="00BE7EFA">
                      <w:pPr>
                        <w:rPr>
                          <w:rFonts w:ascii="Calibri Light" w:hAnsi="Calibri Light"/>
                          <w:b/>
                          <w:color w:val="FFFFFF"/>
                          <w:sz w:val="60"/>
                          <w:szCs w:val="60"/>
                        </w:rPr>
                      </w:pPr>
                      <w:r>
                        <w:rPr>
                          <w:rFonts w:ascii="Calibri Light" w:eastAsia="Calibri Light" w:hAnsi="Calibri Light" w:cs="Times New Roman"/>
                          <w:b/>
                          <w:bCs/>
                          <w:color w:val="FFFFFF"/>
                          <w:sz w:val="52"/>
                          <w:szCs w:val="52"/>
                          <w:lang w:val="cy-GB"/>
                        </w:rPr>
                        <w:t>Ebrill 2024</w:t>
                      </w:r>
                    </w:p>
                  </w:txbxContent>
                </v:textbox>
                <w10:wrap type="square" anchorx="margin"/>
              </v:shape>
            </w:pict>
          </mc:Fallback>
        </mc:AlternateContent>
      </w:r>
      <w:r w:rsidR="003D01DC">
        <w:rPr>
          <w:noProof/>
          <w:lang w:eastAsia="en-GB"/>
        </w:rPr>
        <w:drawing>
          <wp:anchor distT="0" distB="0" distL="114300" distR="114300" simplePos="0" relativeHeight="251665408" behindDoc="0" locked="0" layoutInCell="1" allowOverlap="1" wp14:anchorId="7BF66069" wp14:editId="0ABB68C4">
            <wp:simplePos x="0" y="0"/>
            <wp:positionH relativeFrom="page">
              <wp:posOffset>5124205</wp:posOffset>
            </wp:positionH>
            <wp:positionV relativeFrom="paragraph">
              <wp:posOffset>-754087</wp:posOffset>
            </wp:positionV>
            <wp:extent cx="2237357" cy="1005646"/>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51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37357" cy="1005646"/>
                    </a:xfrm>
                    <a:prstGeom prst="rect">
                      <a:avLst/>
                    </a:prstGeom>
                  </pic:spPr>
                </pic:pic>
              </a:graphicData>
            </a:graphic>
            <wp14:sizeRelH relativeFrom="page">
              <wp14:pctWidth>0</wp14:pctWidth>
            </wp14:sizeRelH>
            <wp14:sizeRelV relativeFrom="page">
              <wp14:pctHeight>0</wp14:pctHeight>
            </wp14:sizeRelV>
          </wp:anchor>
        </w:drawing>
      </w:r>
      <w:r w:rsidR="008D52E9">
        <w:rPr>
          <w:noProof/>
          <w:lang w:eastAsia="en-GB"/>
        </w:rPr>
        <w:drawing>
          <wp:anchor distT="0" distB="0" distL="114300" distR="114300" simplePos="0" relativeHeight="251659264" behindDoc="0" locked="0" layoutInCell="1" allowOverlap="1" wp14:anchorId="12DD8768" wp14:editId="57A06CE8">
            <wp:simplePos x="0" y="0"/>
            <wp:positionH relativeFrom="page">
              <wp:align>right</wp:align>
            </wp:positionH>
            <wp:positionV relativeFrom="paragraph">
              <wp:posOffset>2785110</wp:posOffset>
            </wp:positionV>
            <wp:extent cx="7779385" cy="329819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779385" cy="3298190"/>
                    </a:xfrm>
                    <a:prstGeom prst="rect">
                      <a:avLst/>
                    </a:prstGeom>
                    <a:noFill/>
                  </pic:spPr>
                </pic:pic>
              </a:graphicData>
            </a:graphic>
            <wp14:sizeRelH relativeFrom="page">
              <wp14:pctWidth>0</wp14:pctWidth>
            </wp14:sizeRelH>
            <wp14:sizeRelV relativeFrom="page">
              <wp14:pctHeight>0</wp14:pctHeight>
            </wp14:sizeRelV>
          </wp:anchor>
        </w:drawing>
      </w:r>
      <w:r w:rsidR="006A2D22">
        <w:rPr>
          <w:lang w:val="cy-GB"/>
        </w:rPr>
        <w:br w:type="page"/>
      </w:r>
    </w:p>
    <w:sdt>
      <w:sdtPr>
        <w:rPr>
          <w:rFonts w:asciiTheme="minorHAnsi" w:eastAsiaTheme="minorHAnsi" w:hAnsiTheme="minorHAnsi" w:cstheme="minorBidi"/>
          <w:color w:val="auto"/>
          <w:sz w:val="24"/>
          <w:szCs w:val="22"/>
          <w:lang w:val="en-GB"/>
        </w:rPr>
        <w:id w:val="1458601022"/>
        <w:docPartObj>
          <w:docPartGallery w:val="Table of Contents"/>
          <w:docPartUnique/>
        </w:docPartObj>
      </w:sdtPr>
      <w:sdtEndPr>
        <w:rPr>
          <w:b/>
          <w:bCs/>
          <w:noProof/>
        </w:rPr>
      </w:sdtEndPr>
      <w:sdtContent>
        <w:p w14:paraId="7753574F" w14:textId="5A9B7390" w:rsidR="00BE7EFA" w:rsidRPr="00563C9B" w:rsidRDefault="00D45395">
          <w:pPr>
            <w:pStyle w:val="TOCHeading"/>
            <w:rPr>
              <w:rFonts w:ascii="Calibri Light" w:hAnsi="Calibri Light" w:cs="Calibri Light"/>
              <w:b/>
              <w:bCs/>
              <w:color w:val="08282D"/>
              <w:sz w:val="36"/>
              <w:szCs w:val="36"/>
            </w:rPr>
          </w:pPr>
          <w:proofErr w:type="spellStart"/>
          <w:r w:rsidRPr="00563C9B">
            <w:rPr>
              <w:rFonts w:ascii="Calibri Light" w:eastAsiaTheme="minorHAnsi" w:hAnsi="Calibri Light" w:cs="Calibri Light"/>
              <w:b/>
              <w:bCs/>
              <w:color w:val="08282D"/>
              <w:sz w:val="36"/>
              <w:szCs w:val="36"/>
              <w:lang w:val="en-GB"/>
            </w:rPr>
            <w:t>Tudalen</w:t>
          </w:r>
          <w:proofErr w:type="spellEnd"/>
          <w:r w:rsidRPr="00563C9B">
            <w:rPr>
              <w:rFonts w:ascii="Calibri Light" w:eastAsiaTheme="minorHAnsi" w:hAnsi="Calibri Light" w:cs="Calibri Light"/>
              <w:color w:val="08282D"/>
              <w:sz w:val="24"/>
              <w:szCs w:val="22"/>
              <w:lang w:val="en-GB"/>
            </w:rPr>
            <w:t xml:space="preserve"> </w:t>
          </w:r>
          <w:r w:rsidR="00260555" w:rsidRPr="00D45395">
            <w:rPr>
              <w:rFonts w:ascii="Calibri Light" w:eastAsia="Calibri Light" w:hAnsi="Calibri Light" w:cs="Calibri Light"/>
              <w:b/>
              <w:bCs/>
              <w:color w:val="08282D"/>
              <w:sz w:val="36"/>
              <w:szCs w:val="36"/>
              <w:lang w:val="cy-GB"/>
            </w:rPr>
            <w:t>Cynnwys</w:t>
          </w:r>
        </w:p>
        <w:p w14:paraId="2D2726AD" w14:textId="32836C52" w:rsidR="000D6D33" w:rsidRPr="000D6D33" w:rsidRDefault="00260555">
          <w:pPr>
            <w:pStyle w:val="TOC1"/>
            <w:tabs>
              <w:tab w:val="right" w:leader="dot" w:pos="9016"/>
            </w:tabs>
            <w:rPr>
              <w:rFonts w:eastAsiaTheme="minorEastAsia" w:cstheme="minorHAnsi"/>
              <w:noProof/>
              <w:kern w:val="2"/>
              <w:sz w:val="22"/>
              <w:lang w:eastAsia="en-GB"/>
              <w14:ligatures w14:val="standardContextual"/>
            </w:rPr>
          </w:pPr>
          <w:r w:rsidRPr="00412CDF">
            <w:rPr>
              <w:rFonts w:cstheme="minorHAnsi"/>
            </w:rPr>
            <w:fldChar w:fldCharType="begin"/>
          </w:r>
          <w:r w:rsidRPr="00412CDF">
            <w:rPr>
              <w:rFonts w:cstheme="minorHAnsi"/>
            </w:rPr>
            <w:instrText xml:space="preserve"> TOC \o "1-3" \h \z \u </w:instrText>
          </w:r>
          <w:r w:rsidRPr="00412CDF">
            <w:rPr>
              <w:rFonts w:cstheme="minorHAnsi"/>
            </w:rPr>
            <w:fldChar w:fldCharType="separate"/>
          </w:r>
          <w:hyperlink w:anchor="_Toc165540112" w:history="1">
            <w:r w:rsidR="000D6D33" w:rsidRPr="000D6D33">
              <w:rPr>
                <w:rStyle w:val="Hyperlink"/>
                <w:rFonts w:eastAsia="Calibri Light" w:cstheme="minorHAnsi"/>
                <w:bCs/>
                <w:noProof/>
                <w:lang w:val="cy-GB"/>
              </w:rPr>
              <w:t>Rhagarweiniad</w:t>
            </w:r>
            <w:r w:rsidR="000D6D33" w:rsidRPr="000D6D33">
              <w:rPr>
                <w:rFonts w:cstheme="minorHAnsi"/>
                <w:noProof/>
                <w:webHidden/>
              </w:rPr>
              <w:tab/>
            </w:r>
            <w:r w:rsidR="000D6D33" w:rsidRPr="000D6D33">
              <w:rPr>
                <w:rFonts w:cstheme="minorHAnsi"/>
                <w:noProof/>
                <w:webHidden/>
              </w:rPr>
              <w:fldChar w:fldCharType="begin"/>
            </w:r>
            <w:r w:rsidR="000D6D33" w:rsidRPr="000D6D33">
              <w:rPr>
                <w:rFonts w:cstheme="minorHAnsi"/>
                <w:noProof/>
                <w:webHidden/>
              </w:rPr>
              <w:instrText xml:space="preserve"> PAGEREF _Toc165540112 \h </w:instrText>
            </w:r>
            <w:r w:rsidR="000D6D33" w:rsidRPr="000D6D33">
              <w:rPr>
                <w:rFonts w:cstheme="minorHAnsi"/>
                <w:noProof/>
                <w:webHidden/>
              </w:rPr>
            </w:r>
            <w:r w:rsidR="000D6D33" w:rsidRPr="000D6D33">
              <w:rPr>
                <w:rFonts w:cstheme="minorHAnsi"/>
                <w:noProof/>
                <w:webHidden/>
              </w:rPr>
              <w:fldChar w:fldCharType="separate"/>
            </w:r>
            <w:r w:rsidR="00B5177F">
              <w:rPr>
                <w:rFonts w:cstheme="minorHAnsi"/>
                <w:noProof/>
                <w:webHidden/>
              </w:rPr>
              <w:t>3</w:t>
            </w:r>
            <w:r w:rsidR="000D6D33" w:rsidRPr="000D6D33">
              <w:rPr>
                <w:rFonts w:cstheme="minorHAnsi"/>
                <w:noProof/>
                <w:webHidden/>
              </w:rPr>
              <w:fldChar w:fldCharType="end"/>
            </w:r>
          </w:hyperlink>
        </w:p>
        <w:p w14:paraId="52037597" w14:textId="69636845" w:rsidR="000D6D33" w:rsidRPr="000D6D33" w:rsidRDefault="000D6D33">
          <w:pPr>
            <w:pStyle w:val="TOC1"/>
            <w:tabs>
              <w:tab w:val="right" w:leader="dot" w:pos="9016"/>
            </w:tabs>
            <w:rPr>
              <w:rFonts w:eastAsiaTheme="minorEastAsia" w:cstheme="minorHAnsi"/>
              <w:noProof/>
              <w:kern w:val="2"/>
              <w:sz w:val="22"/>
              <w:lang w:eastAsia="en-GB"/>
              <w14:ligatures w14:val="standardContextual"/>
            </w:rPr>
          </w:pPr>
          <w:hyperlink w:anchor="_Toc165540113" w:history="1">
            <w:r w:rsidRPr="000D6D33">
              <w:rPr>
                <w:rStyle w:val="Hyperlink"/>
                <w:rFonts w:eastAsia="Calibri Light" w:cstheme="minorHAnsi"/>
                <w:bCs/>
                <w:noProof/>
                <w:lang w:val="cy-GB"/>
              </w:rPr>
              <w:t>Beth yw gwerth trosglwyddo?</w:t>
            </w:r>
            <w:r w:rsidRPr="000D6D33">
              <w:rPr>
                <w:rFonts w:cstheme="minorHAnsi"/>
                <w:noProof/>
                <w:webHidden/>
              </w:rPr>
              <w:tab/>
            </w:r>
            <w:r w:rsidRPr="000D6D33">
              <w:rPr>
                <w:rFonts w:cstheme="minorHAnsi"/>
                <w:noProof/>
                <w:webHidden/>
              </w:rPr>
              <w:fldChar w:fldCharType="begin"/>
            </w:r>
            <w:r w:rsidRPr="000D6D33">
              <w:rPr>
                <w:rFonts w:cstheme="minorHAnsi"/>
                <w:noProof/>
                <w:webHidden/>
              </w:rPr>
              <w:instrText xml:space="preserve"> PAGEREF _Toc165540113 \h </w:instrText>
            </w:r>
            <w:r w:rsidRPr="000D6D33">
              <w:rPr>
                <w:rFonts w:cstheme="minorHAnsi"/>
                <w:noProof/>
                <w:webHidden/>
              </w:rPr>
            </w:r>
            <w:r w:rsidRPr="000D6D33">
              <w:rPr>
                <w:rFonts w:cstheme="minorHAnsi"/>
                <w:noProof/>
                <w:webHidden/>
              </w:rPr>
              <w:fldChar w:fldCharType="separate"/>
            </w:r>
            <w:r w:rsidR="00B5177F">
              <w:rPr>
                <w:rFonts w:cstheme="minorHAnsi"/>
                <w:noProof/>
                <w:webHidden/>
              </w:rPr>
              <w:t>3</w:t>
            </w:r>
            <w:r w:rsidRPr="000D6D33">
              <w:rPr>
                <w:rFonts w:cstheme="minorHAnsi"/>
                <w:noProof/>
                <w:webHidden/>
              </w:rPr>
              <w:fldChar w:fldCharType="end"/>
            </w:r>
          </w:hyperlink>
        </w:p>
        <w:p w14:paraId="69C30B47" w14:textId="20C134BD" w:rsidR="000D6D33" w:rsidRPr="000D6D33" w:rsidRDefault="000D6D33">
          <w:pPr>
            <w:pStyle w:val="TOC1"/>
            <w:tabs>
              <w:tab w:val="right" w:leader="dot" w:pos="9016"/>
            </w:tabs>
            <w:rPr>
              <w:rFonts w:eastAsiaTheme="minorEastAsia" w:cstheme="minorHAnsi"/>
              <w:noProof/>
              <w:kern w:val="2"/>
              <w:sz w:val="22"/>
              <w:lang w:eastAsia="en-GB"/>
              <w14:ligatures w14:val="standardContextual"/>
            </w:rPr>
          </w:pPr>
          <w:hyperlink w:anchor="_Toc165540114" w:history="1">
            <w:r w:rsidRPr="000D6D33">
              <w:rPr>
                <w:rStyle w:val="Hyperlink"/>
                <w:rFonts w:eastAsia="Calibri Light" w:cstheme="minorHAnsi"/>
                <w:bCs/>
                <w:noProof/>
                <w:lang w:val="cy-GB"/>
              </w:rPr>
              <w:t>Trosglwyddiadau o CPLlL</w:t>
            </w:r>
            <w:r w:rsidRPr="000D6D33">
              <w:rPr>
                <w:rFonts w:cstheme="minorHAnsi"/>
                <w:noProof/>
                <w:webHidden/>
              </w:rPr>
              <w:tab/>
            </w:r>
            <w:r w:rsidRPr="000D6D33">
              <w:rPr>
                <w:rFonts w:cstheme="minorHAnsi"/>
                <w:noProof/>
                <w:webHidden/>
              </w:rPr>
              <w:fldChar w:fldCharType="begin"/>
            </w:r>
            <w:r w:rsidRPr="000D6D33">
              <w:rPr>
                <w:rFonts w:cstheme="minorHAnsi"/>
                <w:noProof/>
                <w:webHidden/>
              </w:rPr>
              <w:instrText xml:space="preserve"> PAGEREF _Toc165540114 \h </w:instrText>
            </w:r>
            <w:r w:rsidRPr="000D6D33">
              <w:rPr>
                <w:rFonts w:cstheme="minorHAnsi"/>
                <w:noProof/>
                <w:webHidden/>
              </w:rPr>
            </w:r>
            <w:r w:rsidRPr="000D6D33">
              <w:rPr>
                <w:rFonts w:cstheme="minorHAnsi"/>
                <w:noProof/>
                <w:webHidden/>
              </w:rPr>
              <w:fldChar w:fldCharType="separate"/>
            </w:r>
            <w:r w:rsidR="00B5177F">
              <w:rPr>
                <w:rFonts w:cstheme="minorHAnsi"/>
                <w:noProof/>
                <w:webHidden/>
              </w:rPr>
              <w:t>3</w:t>
            </w:r>
            <w:r w:rsidRPr="000D6D33">
              <w:rPr>
                <w:rFonts w:cstheme="minorHAnsi"/>
                <w:noProof/>
                <w:webHidden/>
              </w:rPr>
              <w:fldChar w:fldCharType="end"/>
            </w:r>
          </w:hyperlink>
        </w:p>
        <w:p w14:paraId="7A94926F" w14:textId="372F6FAC" w:rsidR="000D6D33" w:rsidRPr="000D6D33" w:rsidRDefault="000D6D33">
          <w:pPr>
            <w:pStyle w:val="TOC1"/>
            <w:tabs>
              <w:tab w:val="right" w:leader="dot" w:pos="9016"/>
            </w:tabs>
            <w:rPr>
              <w:rFonts w:eastAsiaTheme="minorEastAsia" w:cstheme="minorHAnsi"/>
              <w:noProof/>
              <w:kern w:val="2"/>
              <w:sz w:val="22"/>
              <w:lang w:eastAsia="en-GB"/>
              <w14:ligatures w14:val="standardContextual"/>
            </w:rPr>
          </w:pPr>
          <w:hyperlink w:anchor="_Toc165540115" w:history="1">
            <w:r w:rsidRPr="000D6D33">
              <w:rPr>
                <w:rStyle w:val="Hyperlink"/>
                <w:rFonts w:eastAsia="Calibri Light" w:cstheme="minorHAnsi"/>
                <w:bCs/>
                <w:noProof/>
                <w:lang w:val="cy-GB"/>
              </w:rPr>
              <w:t>Cyswllt Cyflog Terfynol (Ail-ymuno â’r CPLlL gydag aelodaeth cyn 1 Ebrill 2014)</w:t>
            </w:r>
            <w:r w:rsidRPr="000D6D33">
              <w:rPr>
                <w:rFonts w:cstheme="minorHAnsi"/>
                <w:noProof/>
                <w:webHidden/>
              </w:rPr>
              <w:tab/>
            </w:r>
            <w:r w:rsidRPr="000D6D33">
              <w:rPr>
                <w:rFonts w:cstheme="minorHAnsi"/>
                <w:noProof/>
                <w:webHidden/>
              </w:rPr>
              <w:fldChar w:fldCharType="begin"/>
            </w:r>
            <w:r w:rsidRPr="000D6D33">
              <w:rPr>
                <w:rFonts w:cstheme="minorHAnsi"/>
                <w:noProof/>
                <w:webHidden/>
              </w:rPr>
              <w:instrText xml:space="preserve"> PAGEREF _Toc165540115 \h </w:instrText>
            </w:r>
            <w:r w:rsidRPr="000D6D33">
              <w:rPr>
                <w:rFonts w:cstheme="minorHAnsi"/>
                <w:noProof/>
                <w:webHidden/>
              </w:rPr>
            </w:r>
            <w:r w:rsidRPr="000D6D33">
              <w:rPr>
                <w:rFonts w:cstheme="minorHAnsi"/>
                <w:noProof/>
                <w:webHidden/>
              </w:rPr>
              <w:fldChar w:fldCharType="separate"/>
            </w:r>
            <w:r w:rsidR="00B5177F">
              <w:rPr>
                <w:rFonts w:cstheme="minorHAnsi"/>
                <w:noProof/>
                <w:webHidden/>
              </w:rPr>
              <w:t>3</w:t>
            </w:r>
            <w:r w:rsidRPr="000D6D33">
              <w:rPr>
                <w:rFonts w:cstheme="minorHAnsi"/>
                <w:noProof/>
                <w:webHidden/>
              </w:rPr>
              <w:fldChar w:fldCharType="end"/>
            </w:r>
          </w:hyperlink>
        </w:p>
        <w:p w14:paraId="30C29EE4" w14:textId="5C88BA8A" w:rsidR="000D6D33" w:rsidRPr="000D6D33" w:rsidRDefault="000D6D33">
          <w:pPr>
            <w:pStyle w:val="TOC1"/>
            <w:tabs>
              <w:tab w:val="right" w:leader="dot" w:pos="9016"/>
            </w:tabs>
            <w:rPr>
              <w:rFonts w:eastAsiaTheme="minorEastAsia" w:cstheme="minorHAnsi"/>
              <w:noProof/>
              <w:kern w:val="2"/>
              <w:sz w:val="22"/>
              <w:lang w:eastAsia="en-GB"/>
              <w14:ligatures w14:val="standardContextual"/>
            </w:rPr>
          </w:pPr>
          <w:hyperlink w:anchor="_Toc165540116" w:history="1">
            <w:r w:rsidRPr="000D6D33">
              <w:rPr>
                <w:rStyle w:val="Hyperlink"/>
                <w:rFonts w:eastAsia="Calibri Light" w:cstheme="minorHAnsi"/>
                <w:bCs/>
                <w:noProof/>
                <w:lang w:val="cy-GB"/>
              </w:rPr>
              <w:t>Cyfraniadau ychwanegol</w:t>
            </w:r>
            <w:r w:rsidRPr="000D6D33">
              <w:rPr>
                <w:rFonts w:cstheme="minorHAnsi"/>
                <w:noProof/>
                <w:webHidden/>
              </w:rPr>
              <w:tab/>
            </w:r>
            <w:r w:rsidRPr="000D6D33">
              <w:rPr>
                <w:rFonts w:cstheme="minorHAnsi"/>
                <w:noProof/>
                <w:webHidden/>
              </w:rPr>
              <w:fldChar w:fldCharType="begin"/>
            </w:r>
            <w:r w:rsidRPr="000D6D33">
              <w:rPr>
                <w:rFonts w:cstheme="minorHAnsi"/>
                <w:noProof/>
                <w:webHidden/>
              </w:rPr>
              <w:instrText xml:space="preserve"> PAGEREF _Toc165540116 \h </w:instrText>
            </w:r>
            <w:r w:rsidRPr="000D6D33">
              <w:rPr>
                <w:rFonts w:cstheme="minorHAnsi"/>
                <w:noProof/>
                <w:webHidden/>
              </w:rPr>
            </w:r>
            <w:r w:rsidRPr="000D6D33">
              <w:rPr>
                <w:rFonts w:cstheme="minorHAnsi"/>
                <w:noProof/>
                <w:webHidden/>
              </w:rPr>
              <w:fldChar w:fldCharType="separate"/>
            </w:r>
            <w:r w:rsidR="00B5177F">
              <w:rPr>
                <w:rFonts w:cstheme="minorHAnsi"/>
                <w:noProof/>
                <w:webHidden/>
              </w:rPr>
              <w:t>4</w:t>
            </w:r>
            <w:r w:rsidRPr="000D6D33">
              <w:rPr>
                <w:rFonts w:cstheme="minorHAnsi"/>
                <w:noProof/>
                <w:webHidden/>
              </w:rPr>
              <w:fldChar w:fldCharType="end"/>
            </w:r>
          </w:hyperlink>
        </w:p>
        <w:p w14:paraId="35566054" w14:textId="5323E871" w:rsidR="000D6D33" w:rsidRPr="000D6D33" w:rsidRDefault="000D6D33">
          <w:pPr>
            <w:pStyle w:val="TOC1"/>
            <w:tabs>
              <w:tab w:val="right" w:leader="dot" w:pos="9016"/>
            </w:tabs>
            <w:rPr>
              <w:rFonts w:eastAsiaTheme="minorEastAsia" w:cstheme="minorHAnsi"/>
              <w:noProof/>
              <w:kern w:val="2"/>
              <w:sz w:val="22"/>
              <w:lang w:eastAsia="en-GB"/>
              <w14:ligatures w14:val="standardContextual"/>
            </w:rPr>
          </w:pPr>
          <w:hyperlink w:anchor="_Toc165540117" w:history="1">
            <w:r w:rsidRPr="000D6D33">
              <w:rPr>
                <w:rStyle w:val="Hyperlink"/>
                <w:rFonts w:eastAsia="Calibri Light" w:cstheme="minorHAnsi"/>
                <w:bCs/>
                <w:noProof/>
                <w:lang w:val="cy-GB"/>
              </w:rPr>
              <w:t>Trosglwyddiadau o gynllun pensiynau’r sector cyhoeddus</w:t>
            </w:r>
            <w:r w:rsidRPr="000D6D33">
              <w:rPr>
                <w:rFonts w:cstheme="minorHAnsi"/>
                <w:noProof/>
                <w:webHidden/>
              </w:rPr>
              <w:tab/>
            </w:r>
            <w:r w:rsidRPr="000D6D33">
              <w:rPr>
                <w:rFonts w:cstheme="minorHAnsi"/>
                <w:noProof/>
                <w:webHidden/>
              </w:rPr>
              <w:fldChar w:fldCharType="begin"/>
            </w:r>
            <w:r w:rsidRPr="000D6D33">
              <w:rPr>
                <w:rFonts w:cstheme="minorHAnsi"/>
                <w:noProof/>
                <w:webHidden/>
              </w:rPr>
              <w:instrText xml:space="preserve"> PAGEREF _Toc165540117 \h </w:instrText>
            </w:r>
            <w:r w:rsidRPr="000D6D33">
              <w:rPr>
                <w:rFonts w:cstheme="minorHAnsi"/>
                <w:noProof/>
                <w:webHidden/>
              </w:rPr>
            </w:r>
            <w:r w:rsidRPr="000D6D33">
              <w:rPr>
                <w:rFonts w:cstheme="minorHAnsi"/>
                <w:noProof/>
                <w:webHidden/>
              </w:rPr>
              <w:fldChar w:fldCharType="separate"/>
            </w:r>
            <w:r w:rsidR="00B5177F">
              <w:rPr>
                <w:rFonts w:cstheme="minorHAnsi"/>
                <w:noProof/>
                <w:webHidden/>
              </w:rPr>
              <w:t>4</w:t>
            </w:r>
            <w:r w:rsidRPr="000D6D33">
              <w:rPr>
                <w:rFonts w:cstheme="minorHAnsi"/>
                <w:noProof/>
                <w:webHidden/>
              </w:rPr>
              <w:fldChar w:fldCharType="end"/>
            </w:r>
          </w:hyperlink>
        </w:p>
        <w:p w14:paraId="4DBA45A4" w14:textId="435D5EAA" w:rsidR="000D6D33" w:rsidRPr="000D6D33" w:rsidRDefault="000D6D33">
          <w:pPr>
            <w:pStyle w:val="TOC1"/>
            <w:tabs>
              <w:tab w:val="right" w:leader="dot" w:pos="9016"/>
            </w:tabs>
            <w:rPr>
              <w:rFonts w:eastAsiaTheme="minorEastAsia" w:cstheme="minorHAnsi"/>
              <w:noProof/>
              <w:kern w:val="2"/>
              <w:sz w:val="22"/>
              <w:lang w:eastAsia="en-GB"/>
              <w14:ligatures w14:val="standardContextual"/>
            </w:rPr>
          </w:pPr>
          <w:hyperlink w:anchor="_Toc165540118" w:history="1">
            <w:r w:rsidRPr="000D6D33">
              <w:rPr>
                <w:rStyle w:val="Hyperlink"/>
                <w:rFonts w:eastAsia="Calibri Light" w:cstheme="minorHAnsi"/>
                <w:bCs/>
                <w:noProof/>
                <w:lang w:val="cy-GB"/>
              </w:rPr>
              <w:t>Trosglwyddiadau o gynlluniau sector preifat neu gynlluniau pensiwn personol</w:t>
            </w:r>
            <w:r w:rsidRPr="000D6D33">
              <w:rPr>
                <w:rFonts w:cstheme="minorHAnsi"/>
                <w:noProof/>
                <w:webHidden/>
              </w:rPr>
              <w:tab/>
            </w:r>
            <w:r w:rsidRPr="000D6D33">
              <w:rPr>
                <w:rFonts w:cstheme="minorHAnsi"/>
                <w:noProof/>
                <w:webHidden/>
              </w:rPr>
              <w:fldChar w:fldCharType="begin"/>
            </w:r>
            <w:r w:rsidRPr="000D6D33">
              <w:rPr>
                <w:rFonts w:cstheme="minorHAnsi"/>
                <w:noProof/>
                <w:webHidden/>
              </w:rPr>
              <w:instrText xml:space="preserve"> PAGEREF _Toc165540118 \h </w:instrText>
            </w:r>
            <w:r w:rsidRPr="000D6D33">
              <w:rPr>
                <w:rFonts w:cstheme="minorHAnsi"/>
                <w:noProof/>
                <w:webHidden/>
              </w:rPr>
            </w:r>
            <w:r w:rsidRPr="000D6D33">
              <w:rPr>
                <w:rFonts w:cstheme="minorHAnsi"/>
                <w:noProof/>
                <w:webHidden/>
              </w:rPr>
              <w:fldChar w:fldCharType="separate"/>
            </w:r>
            <w:r w:rsidR="00B5177F">
              <w:rPr>
                <w:rFonts w:cstheme="minorHAnsi"/>
                <w:noProof/>
                <w:webHidden/>
              </w:rPr>
              <w:t>4</w:t>
            </w:r>
            <w:r w:rsidRPr="000D6D33">
              <w:rPr>
                <w:rFonts w:cstheme="minorHAnsi"/>
                <w:noProof/>
                <w:webHidden/>
              </w:rPr>
              <w:fldChar w:fldCharType="end"/>
            </w:r>
          </w:hyperlink>
        </w:p>
        <w:p w14:paraId="7E0E7738" w14:textId="1A2E35C0" w:rsidR="000D6D33" w:rsidRPr="000D6D33" w:rsidRDefault="000D6D33">
          <w:pPr>
            <w:pStyle w:val="TOC1"/>
            <w:tabs>
              <w:tab w:val="right" w:leader="dot" w:pos="9016"/>
            </w:tabs>
            <w:rPr>
              <w:rFonts w:eastAsiaTheme="minorEastAsia" w:cstheme="minorHAnsi"/>
              <w:noProof/>
              <w:kern w:val="2"/>
              <w:sz w:val="22"/>
              <w:lang w:eastAsia="en-GB"/>
              <w14:ligatures w14:val="standardContextual"/>
            </w:rPr>
          </w:pPr>
          <w:hyperlink w:anchor="_Toc165540119" w:history="1">
            <w:r w:rsidRPr="000D6D33">
              <w:rPr>
                <w:rStyle w:val="Hyperlink"/>
                <w:rFonts w:eastAsia="Calibri Light" w:cstheme="minorHAnsi"/>
                <w:bCs/>
                <w:noProof/>
                <w:lang w:val="cy-GB"/>
              </w:rPr>
              <w:t>Credydau Pensiwn</w:t>
            </w:r>
            <w:r w:rsidRPr="000D6D33">
              <w:rPr>
                <w:rFonts w:cstheme="minorHAnsi"/>
                <w:noProof/>
                <w:webHidden/>
              </w:rPr>
              <w:tab/>
            </w:r>
            <w:r w:rsidRPr="000D6D33">
              <w:rPr>
                <w:rFonts w:cstheme="minorHAnsi"/>
                <w:noProof/>
                <w:webHidden/>
              </w:rPr>
              <w:fldChar w:fldCharType="begin"/>
            </w:r>
            <w:r w:rsidRPr="000D6D33">
              <w:rPr>
                <w:rFonts w:cstheme="minorHAnsi"/>
                <w:noProof/>
                <w:webHidden/>
              </w:rPr>
              <w:instrText xml:space="preserve"> PAGEREF _Toc165540119 \h </w:instrText>
            </w:r>
            <w:r w:rsidRPr="000D6D33">
              <w:rPr>
                <w:rFonts w:cstheme="minorHAnsi"/>
                <w:noProof/>
                <w:webHidden/>
              </w:rPr>
            </w:r>
            <w:r w:rsidRPr="000D6D33">
              <w:rPr>
                <w:rFonts w:cstheme="minorHAnsi"/>
                <w:noProof/>
                <w:webHidden/>
              </w:rPr>
              <w:fldChar w:fldCharType="separate"/>
            </w:r>
            <w:r w:rsidR="00B5177F">
              <w:rPr>
                <w:rFonts w:cstheme="minorHAnsi"/>
                <w:noProof/>
                <w:webHidden/>
              </w:rPr>
              <w:t>5</w:t>
            </w:r>
            <w:r w:rsidRPr="000D6D33">
              <w:rPr>
                <w:rFonts w:cstheme="minorHAnsi"/>
                <w:noProof/>
                <w:webHidden/>
              </w:rPr>
              <w:fldChar w:fldCharType="end"/>
            </w:r>
          </w:hyperlink>
        </w:p>
        <w:p w14:paraId="0C00ACF6" w14:textId="5C30DEF1" w:rsidR="000D6D33" w:rsidRPr="000D6D33" w:rsidRDefault="000D6D33">
          <w:pPr>
            <w:pStyle w:val="TOC1"/>
            <w:tabs>
              <w:tab w:val="right" w:leader="dot" w:pos="9016"/>
            </w:tabs>
            <w:rPr>
              <w:rFonts w:eastAsiaTheme="minorEastAsia" w:cstheme="minorHAnsi"/>
              <w:noProof/>
              <w:kern w:val="2"/>
              <w:sz w:val="22"/>
              <w:lang w:eastAsia="en-GB"/>
              <w14:ligatures w14:val="standardContextual"/>
            </w:rPr>
          </w:pPr>
          <w:hyperlink w:anchor="_Toc165540120" w:history="1">
            <w:r w:rsidRPr="000D6D33">
              <w:rPr>
                <w:rStyle w:val="Hyperlink"/>
                <w:rFonts w:eastAsia="Calibri Light" w:cstheme="minorHAnsi"/>
                <w:bCs/>
                <w:noProof/>
                <w:lang w:val="cy-GB"/>
              </w:rPr>
              <w:t>Lwfans blynyddol</w:t>
            </w:r>
            <w:r w:rsidRPr="000D6D33">
              <w:rPr>
                <w:rFonts w:cstheme="minorHAnsi"/>
                <w:noProof/>
                <w:webHidden/>
              </w:rPr>
              <w:tab/>
            </w:r>
            <w:r w:rsidRPr="000D6D33">
              <w:rPr>
                <w:rFonts w:cstheme="minorHAnsi"/>
                <w:noProof/>
                <w:webHidden/>
              </w:rPr>
              <w:fldChar w:fldCharType="begin"/>
            </w:r>
            <w:r w:rsidRPr="000D6D33">
              <w:rPr>
                <w:rFonts w:cstheme="minorHAnsi"/>
                <w:noProof/>
                <w:webHidden/>
              </w:rPr>
              <w:instrText xml:space="preserve"> PAGEREF _Toc165540120 \h </w:instrText>
            </w:r>
            <w:r w:rsidRPr="000D6D33">
              <w:rPr>
                <w:rFonts w:cstheme="minorHAnsi"/>
                <w:noProof/>
                <w:webHidden/>
              </w:rPr>
            </w:r>
            <w:r w:rsidRPr="000D6D33">
              <w:rPr>
                <w:rFonts w:cstheme="minorHAnsi"/>
                <w:noProof/>
                <w:webHidden/>
              </w:rPr>
              <w:fldChar w:fldCharType="separate"/>
            </w:r>
            <w:r w:rsidR="00B5177F">
              <w:rPr>
                <w:rFonts w:cstheme="minorHAnsi"/>
                <w:noProof/>
                <w:webHidden/>
              </w:rPr>
              <w:t>5</w:t>
            </w:r>
            <w:r w:rsidRPr="000D6D33">
              <w:rPr>
                <w:rFonts w:cstheme="minorHAnsi"/>
                <w:noProof/>
                <w:webHidden/>
              </w:rPr>
              <w:fldChar w:fldCharType="end"/>
            </w:r>
          </w:hyperlink>
        </w:p>
        <w:p w14:paraId="10F81889" w14:textId="5A9442D3" w:rsidR="000D6D33" w:rsidRPr="000D6D33" w:rsidRDefault="000D6D33">
          <w:pPr>
            <w:pStyle w:val="TOC1"/>
            <w:tabs>
              <w:tab w:val="right" w:leader="dot" w:pos="9016"/>
            </w:tabs>
            <w:rPr>
              <w:rFonts w:eastAsiaTheme="minorEastAsia" w:cstheme="minorHAnsi"/>
              <w:noProof/>
              <w:kern w:val="2"/>
              <w:sz w:val="22"/>
              <w:lang w:eastAsia="en-GB"/>
              <w14:ligatures w14:val="standardContextual"/>
            </w:rPr>
          </w:pPr>
          <w:hyperlink w:anchor="_Toc165540121" w:history="1">
            <w:r w:rsidRPr="000D6D33">
              <w:rPr>
                <w:rStyle w:val="Hyperlink"/>
                <w:rFonts w:eastAsia="Calibri Light" w:cstheme="minorHAnsi"/>
                <w:bCs/>
                <w:noProof/>
                <w:lang w:val="cy-GB"/>
              </w:rPr>
              <w:t>Proses Trosglwyddo i mewn</w:t>
            </w:r>
            <w:r w:rsidRPr="000D6D33">
              <w:rPr>
                <w:rFonts w:cstheme="minorHAnsi"/>
                <w:noProof/>
                <w:webHidden/>
              </w:rPr>
              <w:tab/>
            </w:r>
            <w:r w:rsidRPr="000D6D33">
              <w:rPr>
                <w:rFonts w:cstheme="minorHAnsi"/>
                <w:noProof/>
                <w:webHidden/>
              </w:rPr>
              <w:fldChar w:fldCharType="begin"/>
            </w:r>
            <w:r w:rsidRPr="000D6D33">
              <w:rPr>
                <w:rFonts w:cstheme="minorHAnsi"/>
                <w:noProof/>
                <w:webHidden/>
              </w:rPr>
              <w:instrText xml:space="preserve"> PAGEREF _Toc165540121 \h </w:instrText>
            </w:r>
            <w:r w:rsidRPr="000D6D33">
              <w:rPr>
                <w:rFonts w:cstheme="minorHAnsi"/>
                <w:noProof/>
                <w:webHidden/>
              </w:rPr>
            </w:r>
            <w:r w:rsidRPr="000D6D33">
              <w:rPr>
                <w:rFonts w:cstheme="minorHAnsi"/>
                <w:noProof/>
                <w:webHidden/>
              </w:rPr>
              <w:fldChar w:fldCharType="separate"/>
            </w:r>
            <w:r w:rsidR="00B5177F">
              <w:rPr>
                <w:rFonts w:cstheme="minorHAnsi"/>
                <w:noProof/>
                <w:webHidden/>
              </w:rPr>
              <w:t>5</w:t>
            </w:r>
            <w:r w:rsidRPr="000D6D33">
              <w:rPr>
                <w:rFonts w:cstheme="minorHAnsi"/>
                <w:noProof/>
                <w:webHidden/>
              </w:rPr>
              <w:fldChar w:fldCharType="end"/>
            </w:r>
          </w:hyperlink>
        </w:p>
        <w:p w14:paraId="18D1F7F8" w14:textId="668C4E2F" w:rsidR="000D6D33" w:rsidRPr="000D6D33" w:rsidRDefault="000D6D33">
          <w:pPr>
            <w:pStyle w:val="TOC1"/>
            <w:tabs>
              <w:tab w:val="right" w:leader="dot" w:pos="9016"/>
            </w:tabs>
            <w:rPr>
              <w:rFonts w:eastAsiaTheme="minorEastAsia" w:cstheme="minorHAnsi"/>
              <w:noProof/>
              <w:kern w:val="2"/>
              <w:sz w:val="22"/>
              <w:lang w:eastAsia="en-GB"/>
              <w14:ligatures w14:val="standardContextual"/>
            </w:rPr>
          </w:pPr>
          <w:hyperlink w:anchor="_Toc165540122" w:history="1">
            <w:r w:rsidRPr="000D6D33">
              <w:rPr>
                <w:rStyle w:val="Hyperlink"/>
                <w:rFonts w:eastAsia="Calibri Light" w:cstheme="minorHAnsi"/>
                <w:bCs/>
                <w:noProof/>
                <w:lang w:val="cy-GB"/>
              </w:rPr>
              <w:t>Ble allwch ddod o hyd i ragor o wybodaeth?</w:t>
            </w:r>
            <w:r w:rsidRPr="000D6D33">
              <w:rPr>
                <w:rFonts w:cstheme="minorHAnsi"/>
                <w:noProof/>
                <w:webHidden/>
              </w:rPr>
              <w:tab/>
            </w:r>
            <w:r w:rsidRPr="000D6D33">
              <w:rPr>
                <w:rFonts w:cstheme="minorHAnsi"/>
                <w:noProof/>
                <w:webHidden/>
              </w:rPr>
              <w:fldChar w:fldCharType="begin"/>
            </w:r>
            <w:r w:rsidRPr="000D6D33">
              <w:rPr>
                <w:rFonts w:cstheme="minorHAnsi"/>
                <w:noProof/>
                <w:webHidden/>
              </w:rPr>
              <w:instrText xml:space="preserve"> PAGEREF _Toc165540122 \h </w:instrText>
            </w:r>
            <w:r w:rsidRPr="000D6D33">
              <w:rPr>
                <w:rFonts w:cstheme="minorHAnsi"/>
                <w:noProof/>
                <w:webHidden/>
              </w:rPr>
            </w:r>
            <w:r w:rsidRPr="000D6D33">
              <w:rPr>
                <w:rFonts w:cstheme="minorHAnsi"/>
                <w:noProof/>
                <w:webHidden/>
              </w:rPr>
              <w:fldChar w:fldCharType="separate"/>
            </w:r>
            <w:r w:rsidR="00B5177F">
              <w:rPr>
                <w:rFonts w:cstheme="minorHAnsi"/>
                <w:noProof/>
                <w:webHidden/>
              </w:rPr>
              <w:t>6</w:t>
            </w:r>
            <w:r w:rsidRPr="000D6D33">
              <w:rPr>
                <w:rFonts w:cstheme="minorHAnsi"/>
                <w:noProof/>
                <w:webHidden/>
              </w:rPr>
              <w:fldChar w:fldCharType="end"/>
            </w:r>
          </w:hyperlink>
        </w:p>
        <w:p w14:paraId="4A22A169" w14:textId="32CCDFFD" w:rsidR="000D6D33" w:rsidRPr="000D6D33" w:rsidRDefault="000D6D33">
          <w:pPr>
            <w:pStyle w:val="TOC1"/>
            <w:tabs>
              <w:tab w:val="right" w:leader="dot" w:pos="9016"/>
            </w:tabs>
            <w:rPr>
              <w:rFonts w:eastAsiaTheme="minorEastAsia" w:cstheme="minorHAnsi"/>
              <w:noProof/>
              <w:kern w:val="2"/>
              <w:sz w:val="22"/>
              <w:lang w:eastAsia="en-GB"/>
              <w14:ligatures w14:val="standardContextual"/>
            </w:rPr>
          </w:pPr>
          <w:hyperlink w:anchor="_Toc165540123" w:history="1">
            <w:r w:rsidRPr="000D6D33">
              <w:rPr>
                <w:rStyle w:val="Hyperlink"/>
                <w:rFonts w:eastAsia="Calibri Light" w:cstheme="minorHAnsi"/>
                <w:bCs/>
                <w:noProof/>
                <w:lang w:val="cy-GB"/>
              </w:rPr>
              <w:t>Ymwadiad</w:t>
            </w:r>
            <w:r w:rsidRPr="000D6D33">
              <w:rPr>
                <w:rFonts w:cstheme="minorHAnsi"/>
                <w:noProof/>
                <w:webHidden/>
              </w:rPr>
              <w:tab/>
            </w:r>
            <w:r w:rsidRPr="000D6D33">
              <w:rPr>
                <w:rFonts w:cstheme="minorHAnsi"/>
                <w:noProof/>
                <w:webHidden/>
              </w:rPr>
              <w:fldChar w:fldCharType="begin"/>
            </w:r>
            <w:r w:rsidRPr="000D6D33">
              <w:rPr>
                <w:rFonts w:cstheme="minorHAnsi"/>
                <w:noProof/>
                <w:webHidden/>
              </w:rPr>
              <w:instrText xml:space="preserve"> PAGEREF _Toc165540123 \h </w:instrText>
            </w:r>
            <w:r w:rsidRPr="000D6D33">
              <w:rPr>
                <w:rFonts w:cstheme="minorHAnsi"/>
                <w:noProof/>
                <w:webHidden/>
              </w:rPr>
            </w:r>
            <w:r w:rsidRPr="000D6D33">
              <w:rPr>
                <w:rFonts w:cstheme="minorHAnsi"/>
                <w:noProof/>
                <w:webHidden/>
              </w:rPr>
              <w:fldChar w:fldCharType="separate"/>
            </w:r>
            <w:r w:rsidR="00B5177F">
              <w:rPr>
                <w:rFonts w:cstheme="minorHAnsi"/>
                <w:noProof/>
                <w:webHidden/>
              </w:rPr>
              <w:t>6</w:t>
            </w:r>
            <w:r w:rsidRPr="000D6D33">
              <w:rPr>
                <w:rFonts w:cstheme="minorHAnsi"/>
                <w:noProof/>
                <w:webHidden/>
              </w:rPr>
              <w:fldChar w:fldCharType="end"/>
            </w:r>
          </w:hyperlink>
        </w:p>
        <w:p w14:paraId="18A92C50" w14:textId="2D971B74" w:rsidR="00BE7EFA" w:rsidRDefault="00260555" w:rsidP="00E57148">
          <w:pPr>
            <w:pStyle w:val="TOC1"/>
            <w:tabs>
              <w:tab w:val="right" w:leader="dot" w:pos="9016"/>
            </w:tabs>
          </w:pPr>
          <w:r w:rsidRPr="00412CDF">
            <w:rPr>
              <w:rFonts w:cstheme="minorHAnsi"/>
              <w:b/>
              <w:bCs/>
              <w:noProof/>
            </w:rPr>
            <w:fldChar w:fldCharType="end"/>
          </w:r>
        </w:p>
      </w:sdtContent>
    </w:sdt>
    <w:p w14:paraId="2D15BF46" w14:textId="77777777" w:rsidR="00E57148" w:rsidRDefault="00260555" w:rsidP="00705F79">
      <w:pPr>
        <w:pStyle w:val="Heading1"/>
        <w:rPr>
          <w:lang w:val="cy-GB"/>
        </w:rPr>
      </w:pPr>
      <w:r>
        <w:rPr>
          <w:lang w:val="cy-GB"/>
        </w:rPr>
        <w:br w:type="page"/>
      </w:r>
    </w:p>
    <w:p w14:paraId="59F44FE4" w14:textId="717A568D" w:rsidR="008D5E83" w:rsidRPr="00281F85" w:rsidRDefault="00260555" w:rsidP="00DF4F7E">
      <w:pPr>
        <w:pStyle w:val="Heading1"/>
      </w:pPr>
      <w:bookmarkStart w:id="0" w:name="_Toc165540112"/>
      <w:r>
        <w:rPr>
          <w:rFonts w:ascii="Calibri Light" w:eastAsia="Calibri Light" w:hAnsi="Calibri Light" w:cs="Times New Roman"/>
          <w:bCs/>
          <w:szCs w:val="36"/>
          <w:lang w:val="cy-GB"/>
        </w:rPr>
        <w:lastRenderedPageBreak/>
        <w:t>Rhagarweiniad</w:t>
      </w:r>
      <w:bookmarkEnd w:id="0"/>
    </w:p>
    <w:p w14:paraId="0CA9BCFE" w14:textId="3C0E4148" w:rsidR="008D5E83" w:rsidRPr="00281F85" w:rsidRDefault="00260555" w:rsidP="00DF4F7E">
      <w:r>
        <w:rPr>
          <w:rFonts w:ascii="Calibri" w:eastAsia="Calibri" w:hAnsi="Calibri" w:cs="Times New Roman"/>
          <w:szCs w:val="24"/>
          <w:lang w:val="cy-GB"/>
        </w:rPr>
        <w:t>Pan fyddwch yn dechrau talu cyfraniadau pensiwn i’r Cynllun Pensiwn Llywodraeth Leol (CPLlL), gallwch drosglwyddo pensiynau blaenorol i’r cynllun drwy wneud cais am hyn o fewn 12 mis ar ôl i chi ymuno â’r cynllun.  Gall cyflogwyr ymestyn y ffenestr drosglwyddo.</w:t>
      </w:r>
    </w:p>
    <w:p w14:paraId="66C4039C" w14:textId="77777777" w:rsidR="008D5E83" w:rsidRPr="00281F85" w:rsidRDefault="00260555" w:rsidP="00DF4F7E">
      <w:pPr>
        <w:pStyle w:val="Heading1"/>
      </w:pPr>
      <w:bookmarkStart w:id="1" w:name="_Toc165540113"/>
      <w:r>
        <w:rPr>
          <w:rFonts w:ascii="Calibri Light" w:eastAsia="Calibri Light" w:hAnsi="Calibri Light" w:cs="Times New Roman"/>
          <w:bCs/>
          <w:szCs w:val="36"/>
          <w:lang w:val="cy-GB"/>
        </w:rPr>
        <w:t>Beth yw gwerth trosglwyddo?</w:t>
      </w:r>
      <w:bookmarkEnd w:id="1"/>
    </w:p>
    <w:p w14:paraId="08CB5F60" w14:textId="77777777" w:rsidR="008D5E83" w:rsidRPr="00281F85" w:rsidRDefault="00260555" w:rsidP="00DF4F7E">
      <w:r>
        <w:rPr>
          <w:rFonts w:ascii="Calibri" w:eastAsia="Calibri" w:hAnsi="Calibri" w:cs="Times New Roman"/>
          <w:szCs w:val="24"/>
          <w:lang w:val="cy-GB"/>
        </w:rPr>
        <w:t>Mae gwerth trosglwyddo (a elwir hefyd yn Werth Trosglwyddo sy'n Gyfwerth ag Arian Parod) yn dangos gwerth eich hawliau pensiwn â’ch darparwr pensiwn blaenorol.   Os yw trosglwyddiad yn mynd rhagddo, bydd y gwerth trosglwyddo yn cael ei dalu i’r Gronfa Bensiwn gan eich darparwr blaenorol a bydd eich cyfrif pensiwn yn cael ei gredydu â swm pensiwn ychwanegol, a fydd yn cael ei ychwanegu at eich pensiwn CPLlL presennol.  Unwaith y bydd y gwerth trosglwyddo’n cael ei dalu, fel rheol ni fydd gennych hawliad pellach i fuddion gyda’ch darparwr pensiwn blaenorol.</w:t>
      </w:r>
    </w:p>
    <w:p w14:paraId="7D16A855" w14:textId="7F4BB6FF" w:rsidR="008D5E83" w:rsidRPr="00281F85" w:rsidRDefault="00260555" w:rsidP="00DF4F7E">
      <w:r>
        <w:rPr>
          <w:rFonts w:ascii="Calibri" w:eastAsia="Calibri" w:hAnsi="Calibri" w:cs="Times New Roman"/>
          <w:szCs w:val="24"/>
          <w:lang w:val="cy-GB"/>
        </w:rPr>
        <w:t>O bryd i’w gilydd bydd Adran Actiwari’r Llywodraeth</w:t>
      </w:r>
      <w:r w:rsidR="00E40737">
        <w:rPr>
          <w:rFonts w:ascii="Calibri" w:eastAsia="Calibri" w:hAnsi="Calibri" w:cs="Times New Roman"/>
          <w:szCs w:val="24"/>
          <w:lang w:val="cy-GB"/>
        </w:rPr>
        <w:t xml:space="preserve"> </w:t>
      </w:r>
      <w:r>
        <w:rPr>
          <w:rFonts w:ascii="Calibri" w:eastAsia="Calibri" w:hAnsi="Calibri" w:cs="Times New Roman"/>
          <w:szCs w:val="24"/>
          <w:lang w:val="cy-GB"/>
        </w:rPr>
        <w:t>yn cyflwyno ffactorau trosglwyddo newydd a allai newid faint o bensiwn y bydd eich gwerth trosglwyddo yn ei brynu yn y CPLlL.</w:t>
      </w:r>
    </w:p>
    <w:p w14:paraId="6944C980" w14:textId="77777777" w:rsidR="008D5E83" w:rsidRPr="00281F85" w:rsidRDefault="00260555" w:rsidP="00DF4F7E">
      <w:pPr>
        <w:pStyle w:val="Heading1"/>
        <w:rPr>
          <w:rFonts w:cstheme="minorBidi"/>
        </w:rPr>
      </w:pPr>
      <w:bookmarkStart w:id="2" w:name="_Toc165540114"/>
      <w:r>
        <w:rPr>
          <w:rFonts w:ascii="Calibri Light" w:eastAsia="Calibri Light" w:hAnsi="Calibri Light" w:cs="Times New Roman"/>
          <w:bCs/>
          <w:szCs w:val="36"/>
          <w:lang w:val="cy-GB"/>
        </w:rPr>
        <w:t>Trosglwyddiadau o CPLlL</w:t>
      </w:r>
      <w:bookmarkEnd w:id="2"/>
    </w:p>
    <w:p w14:paraId="0EF320D3" w14:textId="1F5D5D01" w:rsidR="008D5E83" w:rsidRPr="00281F85" w:rsidRDefault="00260555" w:rsidP="00DF4F7E">
      <w:r>
        <w:rPr>
          <w:rFonts w:ascii="Calibri" w:eastAsia="Calibri" w:hAnsi="Calibri" w:cs="Times New Roman"/>
          <w:szCs w:val="24"/>
          <w:lang w:val="cy-GB"/>
        </w:rPr>
        <w:t>Os oes gennych bensiwn blaenorol yn y CPLlL yng Nghymru neu Loegr, a’ch bod wedi rhoi’r gorau i dalu cyfraniadau ar y pensiwn hwnnw ar 1 Ebrill 2014 neu ar ôl hynny, caiff ei gyfuno’n awtomatig â’r pensiwn CPLlL parhaus newydd (ar yr amod bod pob cronfa CPLlL yn ymwybodol o’r aelodaeth sydd gennych yn rhywle arall).  Bydd eich pensiynau CPLlL ond yn cael eu cadw ar wahân os ydych chi wedi dewis hynny.  Mae gennych 12 mis o ddyddiad ail-ymuno â’r CPLlL i ddewis cadw’r pensiynau ar wahân.</w:t>
      </w:r>
    </w:p>
    <w:p w14:paraId="203EF2A8" w14:textId="77777777" w:rsidR="008D5E83" w:rsidRPr="00281F85" w:rsidRDefault="00260555" w:rsidP="00DF4F7E">
      <w:r>
        <w:rPr>
          <w:rFonts w:ascii="Calibri" w:eastAsia="Calibri" w:hAnsi="Calibri" w:cs="Times New Roman"/>
          <w:szCs w:val="24"/>
          <w:lang w:val="cy-GB"/>
        </w:rPr>
        <w:t>Os gwnaethoch adael y cynllun ar neu cyn 31 Mawrth 2014, bydd y pensiwn blaenorol yn cael ei gadw ar wahân i’r pensiwn CPLlL parhaus newydd, oni bai eich bod yn dewis eu cyfuno.  Mae gennych 12 mis o pan rydych yn ail-ymuno â’r CPLlL i ddewis eu cyfuno.</w:t>
      </w:r>
    </w:p>
    <w:p w14:paraId="29EFCCC2" w14:textId="77777777" w:rsidR="008D5E83" w:rsidRPr="00281F85" w:rsidRDefault="00260555" w:rsidP="00DF4F7E">
      <w:pPr>
        <w:pStyle w:val="Heading1"/>
      </w:pPr>
      <w:bookmarkStart w:id="3" w:name="_Toc165540115"/>
      <w:r>
        <w:rPr>
          <w:rFonts w:ascii="Calibri Light" w:eastAsia="Calibri Light" w:hAnsi="Calibri Light" w:cs="Times New Roman"/>
          <w:bCs/>
          <w:szCs w:val="36"/>
          <w:lang w:val="cy-GB"/>
        </w:rPr>
        <w:t>Cyswllt Cyflog Terfynol (Ail-ymuno â’r CPLlL gydag aelodaeth cyn 1 Ebrill 2014)</w:t>
      </w:r>
      <w:bookmarkEnd w:id="3"/>
    </w:p>
    <w:p w14:paraId="6F8EEB04" w14:textId="6ED0AF5E" w:rsidR="008D5E83" w:rsidRPr="00280EA3" w:rsidRDefault="00260555" w:rsidP="00DF4F7E">
      <w:r>
        <w:rPr>
          <w:rFonts w:ascii="Calibri" w:eastAsia="Calibri" w:hAnsi="Calibri" w:cs="Times New Roman"/>
          <w:szCs w:val="24"/>
          <w:lang w:val="cy-GB"/>
        </w:rPr>
        <w:t xml:space="preserve">Os ydych wedi cael toriad parhaus mewn aelodaeth CPLlL sy’n llai na </w:t>
      </w:r>
      <w:r w:rsidR="00563C9B">
        <w:rPr>
          <w:rFonts w:ascii="Calibri" w:eastAsia="Calibri" w:hAnsi="Calibri" w:cs="Times New Roman"/>
          <w:szCs w:val="24"/>
          <w:lang w:val="cy-GB"/>
        </w:rPr>
        <w:t>pump</w:t>
      </w:r>
      <w:r>
        <w:rPr>
          <w:rFonts w:ascii="Calibri" w:eastAsia="Calibri" w:hAnsi="Calibri" w:cs="Times New Roman"/>
          <w:szCs w:val="24"/>
          <w:lang w:val="cy-GB"/>
        </w:rPr>
        <w:t xml:space="preserve"> mlynedd, byddwch yn cadw unrhyw bensiwn a gronnwyd cyn 1 Ebrill 2014 fel pensiwn Cyflog Terfynol.   Bydd y pensiwn a gronnwyd o 1 Ebrill 2014 yn bensiwn Cyfartaledd Cyflog Gyrfa Wedi’i Adbrisio.  I bob pwrpas, bydd eich pensiwn CPLlL yn cael ei drosglwyddo i’ch cronfa CPLlL newydd ar sail ‘tebyg at ei debyg’.</w:t>
      </w:r>
    </w:p>
    <w:p w14:paraId="58DAEFAA" w14:textId="47F4A0B9" w:rsidR="008D5E83" w:rsidRDefault="00260555" w:rsidP="00DF4F7E">
      <w:r>
        <w:rPr>
          <w:rFonts w:ascii="Calibri" w:eastAsia="Calibri" w:hAnsi="Calibri" w:cs="Times New Roman"/>
          <w:szCs w:val="24"/>
          <w:lang w:val="cy-GB"/>
        </w:rPr>
        <w:t xml:space="preserve">Os ydych wedi cael toriad parhaus mewn aelodaeth CPLlL o fwy na </w:t>
      </w:r>
      <w:r w:rsidR="00563C9B">
        <w:rPr>
          <w:rFonts w:ascii="Calibri" w:eastAsia="Calibri" w:hAnsi="Calibri" w:cs="Times New Roman"/>
          <w:szCs w:val="24"/>
          <w:lang w:val="cy-GB"/>
        </w:rPr>
        <w:t>pump</w:t>
      </w:r>
      <w:r>
        <w:rPr>
          <w:rFonts w:ascii="Calibri" w:eastAsia="Calibri" w:hAnsi="Calibri" w:cs="Times New Roman"/>
          <w:szCs w:val="24"/>
          <w:lang w:val="cy-GB"/>
        </w:rPr>
        <w:t xml:space="preserve"> mlynedd, bydd y trosglwyddiad yn torri’r cyswllt cyflog terfynol a bydd yr holl bensiwn (cyflog terfynol a Chyfartaledd Cyflog Gyrfa Wedi’i Adbrisio) yn cael ei drosglwyddo drosodd a’i drosi’n bensiwn Cyfartaledd Cyflog Gyrfa Wedi’i Adbrisio.</w:t>
      </w:r>
    </w:p>
    <w:p w14:paraId="6229264C" w14:textId="77777777" w:rsidR="008D5E83" w:rsidRPr="00281F85" w:rsidRDefault="00260555" w:rsidP="00DF4F7E">
      <w:pPr>
        <w:pStyle w:val="Heading1"/>
      </w:pPr>
      <w:bookmarkStart w:id="4" w:name="_Toc165540116"/>
      <w:r>
        <w:rPr>
          <w:rFonts w:ascii="Calibri Light" w:eastAsia="Calibri Light" w:hAnsi="Calibri Light" w:cs="Times New Roman"/>
          <w:bCs/>
          <w:szCs w:val="36"/>
          <w:lang w:val="cy-GB"/>
        </w:rPr>
        <w:lastRenderedPageBreak/>
        <w:t>Cyfraniadau ychwanegol</w:t>
      </w:r>
      <w:bookmarkEnd w:id="4"/>
    </w:p>
    <w:p w14:paraId="5FAF0DC5" w14:textId="77777777" w:rsidR="008D5E83" w:rsidRPr="00281F85" w:rsidRDefault="00260555" w:rsidP="00DF4F7E">
      <w:r>
        <w:rPr>
          <w:rFonts w:ascii="Calibri" w:eastAsia="Calibri" w:hAnsi="Calibri" w:cs="Times New Roman"/>
          <w:szCs w:val="24"/>
          <w:lang w:val="cy-GB"/>
        </w:rPr>
        <w:t>Gallwch drosglwyddo cynllun cyfraniadau gwirfoddol ychwanegol (CGY) blaenorol i ddarparwr CGY mewnol eich Cronfa CPLlL newydd.</w:t>
      </w:r>
    </w:p>
    <w:p w14:paraId="59B02870" w14:textId="77777777" w:rsidR="004264F2" w:rsidRDefault="00260555" w:rsidP="00DF4F7E">
      <w:r>
        <w:rPr>
          <w:rFonts w:ascii="Calibri" w:eastAsia="Calibri" w:hAnsi="Calibri" w:cs="Times New Roman"/>
          <w:szCs w:val="24"/>
          <w:lang w:val="cy-GB"/>
        </w:rPr>
        <w:t>Os oeddech chi’n talu:</w:t>
      </w:r>
    </w:p>
    <w:p w14:paraId="560C43C7" w14:textId="606BDB5E" w:rsidR="004264F2" w:rsidRDefault="00260555" w:rsidP="00DF4F7E">
      <w:pPr>
        <w:pStyle w:val="ListParagraph"/>
        <w:numPr>
          <w:ilvl w:val="0"/>
          <w:numId w:val="7"/>
        </w:numPr>
      </w:pPr>
      <w:r>
        <w:rPr>
          <w:rFonts w:ascii="Calibri" w:eastAsia="Calibri" w:hAnsi="Calibri" w:cs="Times New Roman"/>
          <w:szCs w:val="24"/>
          <w:lang w:val="cy-GB"/>
        </w:rPr>
        <w:t>tuag at brynu blynyddoedd ychwanegol, neu</w:t>
      </w:r>
    </w:p>
    <w:p w14:paraId="2F910322" w14:textId="24CBA008" w:rsidR="004264F2" w:rsidRDefault="00260555" w:rsidP="00DF4F7E">
      <w:pPr>
        <w:pStyle w:val="ListParagraph"/>
        <w:numPr>
          <w:ilvl w:val="0"/>
          <w:numId w:val="7"/>
        </w:numPr>
      </w:pPr>
      <w:r>
        <w:rPr>
          <w:rFonts w:ascii="Calibri" w:eastAsia="Calibri" w:hAnsi="Calibri" w:cs="Times New Roman"/>
          <w:szCs w:val="24"/>
          <w:lang w:val="cy-GB"/>
        </w:rPr>
        <w:t>cyfraniadau rheolaidd ychwanegol (CRhY), neu</w:t>
      </w:r>
    </w:p>
    <w:p w14:paraId="69320105" w14:textId="32C7288D" w:rsidR="004264F2" w:rsidRDefault="00260555" w:rsidP="00DF4F7E">
      <w:pPr>
        <w:pStyle w:val="ListParagraph"/>
        <w:numPr>
          <w:ilvl w:val="0"/>
          <w:numId w:val="7"/>
        </w:numPr>
      </w:pPr>
      <w:r>
        <w:rPr>
          <w:rFonts w:ascii="Calibri" w:eastAsia="Calibri" w:hAnsi="Calibri" w:cs="Times New Roman"/>
          <w:szCs w:val="24"/>
          <w:lang w:val="cy-GB"/>
        </w:rPr>
        <w:t>cyfraniadau pensiwn ychwanegol (CPY),</w:t>
      </w:r>
    </w:p>
    <w:p w14:paraId="3E5E1C92" w14:textId="77777777" w:rsidR="008D5E83" w:rsidRPr="00281F85" w:rsidRDefault="00260555" w:rsidP="00DF4F7E">
      <w:r>
        <w:rPr>
          <w:rFonts w:ascii="Calibri" w:eastAsia="Calibri" w:hAnsi="Calibri" w:cs="Times New Roman"/>
          <w:szCs w:val="24"/>
          <w:lang w:val="cy-GB"/>
        </w:rPr>
        <w:t>efallai y bydd gennych gyfle i barhau i dalu’r cyfraniadau ychwanegol hyn, er y byddai angen i chi hysbysu’ch cronfa CPLlL newydd.</w:t>
      </w:r>
    </w:p>
    <w:p w14:paraId="3B7ADB44" w14:textId="77777777" w:rsidR="008D5E83" w:rsidRPr="00281F85" w:rsidRDefault="00260555" w:rsidP="00DF4F7E">
      <w:pPr>
        <w:pStyle w:val="Heading1"/>
      </w:pPr>
      <w:bookmarkStart w:id="5" w:name="_Toc165540117"/>
      <w:r>
        <w:rPr>
          <w:rFonts w:ascii="Calibri Light" w:eastAsia="Calibri Light" w:hAnsi="Calibri Light" w:cs="Times New Roman"/>
          <w:bCs/>
          <w:szCs w:val="36"/>
          <w:lang w:val="cy-GB"/>
        </w:rPr>
        <w:t>Trosglwyddiadau o gynllun pensiynau’r sector cyhoeddus</w:t>
      </w:r>
      <w:bookmarkEnd w:id="5"/>
    </w:p>
    <w:p w14:paraId="733A8B74" w14:textId="77777777" w:rsidR="008D5E83" w:rsidRPr="00281F85" w:rsidRDefault="00260555" w:rsidP="00DF4F7E">
      <w:r>
        <w:rPr>
          <w:rFonts w:ascii="Calibri" w:eastAsia="Calibri" w:hAnsi="Calibri" w:cs="Times New Roman"/>
          <w:szCs w:val="24"/>
          <w:lang w:val="cy-GB"/>
        </w:rPr>
        <w:t>Mae cynlluniau’r sector cyhoeddus yn cynnwys:</w:t>
      </w:r>
    </w:p>
    <w:p w14:paraId="2804D37C" w14:textId="77777777" w:rsidR="008D5E83" w:rsidRPr="00281F85" w:rsidRDefault="00260555" w:rsidP="00DF4F7E">
      <w:pPr>
        <w:pStyle w:val="ListParagraph"/>
        <w:numPr>
          <w:ilvl w:val="0"/>
          <w:numId w:val="5"/>
        </w:numPr>
        <w:spacing w:after="0" w:line="240" w:lineRule="auto"/>
        <w:contextualSpacing w:val="0"/>
      </w:pPr>
      <w:r>
        <w:rPr>
          <w:rFonts w:ascii="Calibri" w:eastAsia="Calibri" w:hAnsi="Calibri" w:cs="Times New Roman"/>
          <w:szCs w:val="24"/>
          <w:lang w:val="cy-GB"/>
        </w:rPr>
        <w:t>Gweision Sifil</w:t>
      </w:r>
    </w:p>
    <w:p w14:paraId="5C31F6B7" w14:textId="77777777" w:rsidR="008D5E83" w:rsidRPr="00281F85" w:rsidRDefault="00260555" w:rsidP="00DF4F7E">
      <w:pPr>
        <w:pStyle w:val="ListParagraph"/>
        <w:numPr>
          <w:ilvl w:val="0"/>
          <w:numId w:val="5"/>
        </w:numPr>
        <w:spacing w:after="0" w:line="240" w:lineRule="auto"/>
        <w:contextualSpacing w:val="0"/>
      </w:pPr>
      <w:r>
        <w:rPr>
          <w:rFonts w:ascii="Calibri" w:eastAsia="Calibri" w:hAnsi="Calibri" w:cs="Times New Roman"/>
          <w:szCs w:val="24"/>
          <w:lang w:val="cy-GB"/>
        </w:rPr>
        <w:t>Y Farnwriaeth</w:t>
      </w:r>
    </w:p>
    <w:p w14:paraId="03D2ACF1" w14:textId="77777777" w:rsidR="008D5E83" w:rsidRPr="00281F85" w:rsidRDefault="00260555" w:rsidP="00DF4F7E">
      <w:pPr>
        <w:pStyle w:val="ListParagraph"/>
        <w:numPr>
          <w:ilvl w:val="0"/>
          <w:numId w:val="5"/>
        </w:numPr>
        <w:spacing w:after="0" w:line="240" w:lineRule="auto"/>
        <w:contextualSpacing w:val="0"/>
      </w:pPr>
      <w:r>
        <w:rPr>
          <w:rFonts w:ascii="Calibri" w:eastAsia="Calibri" w:hAnsi="Calibri" w:cs="Times New Roman"/>
          <w:szCs w:val="24"/>
          <w:lang w:val="cy-GB"/>
        </w:rPr>
        <w:t>Y Lluoedd Arfog</w:t>
      </w:r>
    </w:p>
    <w:p w14:paraId="44414097" w14:textId="77777777" w:rsidR="008D5E83" w:rsidRPr="00281F85" w:rsidRDefault="00260555" w:rsidP="00DF4F7E">
      <w:pPr>
        <w:pStyle w:val="ListParagraph"/>
        <w:numPr>
          <w:ilvl w:val="0"/>
          <w:numId w:val="5"/>
        </w:numPr>
        <w:spacing w:after="0" w:line="240" w:lineRule="auto"/>
        <w:contextualSpacing w:val="0"/>
      </w:pPr>
      <w:r>
        <w:rPr>
          <w:rFonts w:ascii="Calibri" w:eastAsia="Calibri" w:hAnsi="Calibri" w:cs="Times New Roman"/>
          <w:szCs w:val="24"/>
          <w:lang w:val="cy-GB"/>
        </w:rPr>
        <w:t>Gweithwyr Llywodraeth Leol</w:t>
      </w:r>
    </w:p>
    <w:p w14:paraId="1657ACB0" w14:textId="77777777" w:rsidR="008D5E83" w:rsidRPr="002A56E9" w:rsidRDefault="00260555" w:rsidP="00DF4F7E">
      <w:pPr>
        <w:pStyle w:val="ListParagraph"/>
        <w:numPr>
          <w:ilvl w:val="0"/>
          <w:numId w:val="5"/>
        </w:numPr>
        <w:spacing w:after="0" w:line="240" w:lineRule="auto"/>
        <w:contextualSpacing w:val="0"/>
      </w:pPr>
      <w:r>
        <w:rPr>
          <w:rFonts w:ascii="Calibri" w:eastAsia="Calibri" w:hAnsi="Calibri" w:cs="Times New Roman"/>
          <w:szCs w:val="24"/>
          <w:lang w:val="cy-GB"/>
        </w:rPr>
        <w:t>Athrawon</w:t>
      </w:r>
    </w:p>
    <w:p w14:paraId="3C888885" w14:textId="77777777" w:rsidR="008D5E83" w:rsidRPr="002A56E9" w:rsidRDefault="00260555" w:rsidP="00DF4F7E">
      <w:pPr>
        <w:pStyle w:val="ListParagraph"/>
        <w:numPr>
          <w:ilvl w:val="0"/>
          <w:numId w:val="5"/>
        </w:numPr>
        <w:spacing w:after="0" w:line="240" w:lineRule="auto"/>
        <w:contextualSpacing w:val="0"/>
      </w:pPr>
      <w:r>
        <w:rPr>
          <w:rFonts w:ascii="Calibri" w:eastAsia="Calibri" w:hAnsi="Calibri" w:cs="Times New Roman"/>
          <w:szCs w:val="24"/>
          <w:lang w:val="cy-GB"/>
        </w:rPr>
        <w:t>Gweithwyr y Gwasanaeth Iechyd</w:t>
      </w:r>
    </w:p>
    <w:p w14:paraId="5CEA3314" w14:textId="77777777" w:rsidR="008D5E83" w:rsidRPr="002A56E9" w:rsidRDefault="00260555" w:rsidP="00DF4F7E">
      <w:pPr>
        <w:pStyle w:val="ListParagraph"/>
        <w:numPr>
          <w:ilvl w:val="0"/>
          <w:numId w:val="5"/>
        </w:numPr>
        <w:spacing w:after="0" w:line="240" w:lineRule="auto"/>
        <w:contextualSpacing w:val="0"/>
      </w:pPr>
      <w:r>
        <w:rPr>
          <w:rFonts w:ascii="Calibri" w:eastAsia="Calibri" w:hAnsi="Calibri" w:cs="Times New Roman"/>
          <w:szCs w:val="24"/>
          <w:lang w:val="cy-GB"/>
        </w:rPr>
        <w:t>Tân ac Achub</w:t>
      </w:r>
    </w:p>
    <w:p w14:paraId="1FB65B29" w14:textId="77777777" w:rsidR="008D5E83" w:rsidRPr="002A56E9" w:rsidRDefault="00260555" w:rsidP="00DF4F7E">
      <w:pPr>
        <w:pStyle w:val="ListParagraph"/>
        <w:numPr>
          <w:ilvl w:val="0"/>
          <w:numId w:val="5"/>
        </w:numPr>
        <w:spacing w:after="0" w:line="240" w:lineRule="auto"/>
        <w:contextualSpacing w:val="0"/>
      </w:pPr>
      <w:r>
        <w:rPr>
          <w:rFonts w:ascii="Calibri" w:eastAsia="Calibri" w:hAnsi="Calibri" w:cs="Times New Roman"/>
          <w:szCs w:val="24"/>
          <w:lang w:val="cy-GB"/>
        </w:rPr>
        <w:t>Heddluoedd</w:t>
      </w:r>
    </w:p>
    <w:p w14:paraId="31D40604" w14:textId="77777777" w:rsidR="008D5E83" w:rsidRDefault="00260555" w:rsidP="00DF4F7E">
      <w:pPr>
        <w:pStyle w:val="ListParagraph"/>
        <w:numPr>
          <w:ilvl w:val="0"/>
          <w:numId w:val="5"/>
        </w:numPr>
        <w:spacing w:after="0" w:line="240" w:lineRule="auto"/>
        <w:contextualSpacing w:val="0"/>
      </w:pPr>
      <w:r>
        <w:rPr>
          <w:rFonts w:ascii="Calibri" w:eastAsia="Calibri" w:hAnsi="Calibri" w:cs="Times New Roman"/>
          <w:szCs w:val="24"/>
          <w:lang w:val="cy-GB"/>
        </w:rPr>
        <w:t>Aelodau Cynllun Pensiwn Corff Cyhoeddus newydd</w:t>
      </w:r>
    </w:p>
    <w:p w14:paraId="2DF7A44A" w14:textId="18B90377" w:rsidR="008D5E83" w:rsidRPr="00281F85" w:rsidRDefault="00260555" w:rsidP="00DF4F7E">
      <w:pPr>
        <w:spacing w:before="120"/>
      </w:pPr>
      <w:r>
        <w:rPr>
          <w:rFonts w:ascii="Calibri" w:eastAsia="Calibri" w:hAnsi="Calibri" w:cs="Times New Roman"/>
          <w:szCs w:val="24"/>
          <w:lang w:val="cy-GB"/>
        </w:rPr>
        <w:t xml:space="preserve">Os oes gennych hawliau pensiwn yn un o’r cynlluniau hyn a bod gennych doriad parhaus mewn aelodaeth o lai na </w:t>
      </w:r>
      <w:r w:rsidR="00563C9B">
        <w:rPr>
          <w:rFonts w:ascii="Calibri" w:eastAsia="Calibri" w:hAnsi="Calibri" w:cs="Times New Roman"/>
          <w:szCs w:val="24"/>
          <w:lang w:val="cy-GB"/>
        </w:rPr>
        <w:t xml:space="preserve">pump </w:t>
      </w:r>
      <w:r>
        <w:rPr>
          <w:rFonts w:ascii="Calibri" w:eastAsia="Calibri" w:hAnsi="Calibri" w:cs="Times New Roman"/>
          <w:szCs w:val="24"/>
          <w:lang w:val="cy-GB"/>
        </w:rPr>
        <w:t>lynedd, bydd gennych hawl i gadw’ch cyswllt cyflog terfynol hyd yn oed os byddwch yn ei drosglwyddo i’r CPLlL.</w:t>
      </w:r>
    </w:p>
    <w:p w14:paraId="106686C0" w14:textId="59704726" w:rsidR="008D5E83" w:rsidRPr="00281F85" w:rsidRDefault="00260555" w:rsidP="00DF4F7E">
      <w:r>
        <w:rPr>
          <w:rFonts w:ascii="Calibri" w:eastAsia="Calibri" w:hAnsi="Calibri" w:cs="Times New Roman"/>
          <w:szCs w:val="24"/>
          <w:lang w:val="cy-GB"/>
        </w:rPr>
        <w:t xml:space="preserve">Fodd bynnag, os yw’r toriad yn fwy na </w:t>
      </w:r>
      <w:r w:rsidR="00563C9B">
        <w:rPr>
          <w:rFonts w:ascii="Calibri" w:eastAsia="Calibri" w:hAnsi="Calibri" w:cs="Times New Roman"/>
          <w:szCs w:val="24"/>
          <w:lang w:val="cy-GB"/>
        </w:rPr>
        <w:t>pump</w:t>
      </w:r>
      <w:r>
        <w:rPr>
          <w:rFonts w:ascii="Calibri" w:eastAsia="Calibri" w:hAnsi="Calibri" w:cs="Times New Roman"/>
          <w:szCs w:val="24"/>
          <w:lang w:val="cy-GB"/>
        </w:rPr>
        <w:t xml:space="preserve"> mlynedd, bydd y cyswllt cyflog terfynol yn cael ei dorri wrth drosglwyddo, a byddai’r pensiwn yn cael ei drawsnewid yn bensiwn Cyfartaledd Cyflog Gyrfa Wedi’i Adbrisio yn y CPLlL.</w:t>
      </w:r>
    </w:p>
    <w:p w14:paraId="484C1B63" w14:textId="77777777" w:rsidR="008D5E83" w:rsidRPr="00281F85" w:rsidRDefault="00260555" w:rsidP="00DF4F7E">
      <w:pPr>
        <w:pStyle w:val="Heading1"/>
      </w:pPr>
      <w:bookmarkStart w:id="6" w:name="_Toc165540118"/>
      <w:r>
        <w:rPr>
          <w:rFonts w:ascii="Calibri Light" w:eastAsia="Calibri Light" w:hAnsi="Calibri Light" w:cs="Times New Roman"/>
          <w:bCs/>
          <w:szCs w:val="36"/>
          <w:lang w:val="cy-GB"/>
        </w:rPr>
        <w:t>Trosglwyddiadau o gynlluniau sector preifat neu gynlluniau pensiwn personol</w:t>
      </w:r>
      <w:bookmarkEnd w:id="6"/>
    </w:p>
    <w:p w14:paraId="2AC3822D" w14:textId="56E49BA3" w:rsidR="0058299E" w:rsidRDefault="00260555" w:rsidP="00DF4F7E">
      <w:r>
        <w:rPr>
          <w:rFonts w:ascii="Calibri" w:eastAsia="Calibri" w:hAnsi="Calibri" w:cs="Times New Roman"/>
          <w:szCs w:val="24"/>
          <w:lang w:val="cy-GB"/>
        </w:rPr>
        <w:t>Mae trosglwyddiadau o gynlluniau sector preifat neu gynlluniau pensiwn personol yn cael eu trin yn wahanol i drosglwyddiadau pensiynau’r sector cyhoeddus.  Bydd swm y pensiwn a gredydir wrth drosglwyddo yn amrywio o gynllun i gynllun a gall amrywiad yn y marchnadoedd ariannol a gwerth terfynol eich gwerth trosglwyddo effeithio arno hefyd.</w:t>
      </w:r>
    </w:p>
    <w:p w14:paraId="2965D0B1" w14:textId="77777777" w:rsidR="0058299E" w:rsidRDefault="00260555" w:rsidP="00DF4F7E">
      <w:r>
        <w:br w:type="page"/>
      </w:r>
    </w:p>
    <w:p w14:paraId="4203CFB2" w14:textId="77777777" w:rsidR="00C05CD0" w:rsidRPr="00281F85" w:rsidRDefault="00260555" w:rsidP="00DF4F7E">
      <w:pPr>
        <w:pStyle w:val="Heading1"/>
      </w:pPr>
      <w:bookmarkStart w:id="7" w:name="_Toc165540119"/>
      <w:r>
        <w:rPr>
          <w:rFonts w:ascii="Calibri Light" w:eastAsia="Calibri Light" w:hAnsi="Calibri Light" w:cs="Times New Roman"/>
          <w:bCs/>
          <w:szCs w:val="36"/>
          <w:lang w:val="cy-GB"/>
        </w:rPr>
        <w:lastRenderedPageBreak/>
        <w:t>Credydau Pensiwn</w:t>
      </w:r>
      <w:bookmarkEnd w:id="7"/>
    </w:p>
    <w:p w14:paraId="2743BEC0" w14:textId="77777777" w:rsidR="00C05CD0" w:rsidRDefault="004E1942" w:rsidP="00DF4F7E">
      <w:r>
        <w:rPr>
          <w:rFonts w:ascii="Calibri" w:hAnsi="Calibri" w:cs="Calibri"/>
          <w:szCs w:val="24"/>
          <w:lang w:val="cy-GB"/>
        </w:rPr>
        <w:t>Ni allwch drosglwyddo credyd pensiwn i’r CPLlL. Mae credyd pensiwn yn gyfran o bensiwn cynbartner. Byddai hyn wedi’i ddyfarnu i chi gan y Llys o dan orchymyn rhannu pensiwn yng Nghymru neu Loegr, neu drwy gytundeb cymwys yn yr Alban, yn dilyn ysgariad neu ddiddymiad partneriaeth sifil.</w:t>
      </w:r>
    </w:p>
    <w:p w14:paraId="6CF9927B" w14:textId="49079823" w:rsidR="008D5E83" w:rsidRPr="00281F85" w:rsidRDefault="00260555" w:rsidP="00DF4F7E">
      <w:pPr>
        <w:pStyle w:val="Heading1"/>
      </w:pPr>
      <w:bookmarkStart w:id="8" w:name="_Toc165540120"/>
      <w:r>
        <w:rPr>
          <w:rFonts w:ascii="Calibri Light" w:eastAsia="Calibri Light" w:hAnsi="Calibri Light" w:cs="Times New Roman"/>
          <w:bCs/>
          <w:szCs w:val="36"/>
          <w:lang w:val="cy-GB"/>
        </w:rPr>
        <w:t>Lwfans blynyddol</w:t>
      </w:r>
      <w:bookmarkEnd w:id="8"/>
    </w:p>
    <w:p w14:paraId="3D756482" w14:textId="77777777" w:rsidR="00A40809" w:rsidRPr="00F14406" w:rsidRDefault="00260555" w:rsidP="00DF4F7E">
      <w:r>
        <w:rPr>
          <w:rFonts w:ascii="Calibri" w:eastAsia="Calibri" w:hAnsi="Calibri" w:cs="Times New Roman"/>
          <w:szCs w:val="24"/>
          <w:lang w:val="cy-GB"/>
        </w:rPr>
        <w:t>Eich lwfans blynyddol yw'r swm y gall gwerth eich buddion pensiwn gynyddu mewn blwyddyn dreth heb i chi orfod talu treth. Os yw gwerth eich cynilion pensiwn chi rhwng 6 Ebrill a 5 Ebrill yn fwy na'ch lwfans blynyddol, bydd y swm dros ben yn cael ei drethu fel incwm.  Mae’r gwiriad lwfans blynyddol hwn yn cynnwys cynilion pensiwn y tu allan i’r CPLlL.</w:t>
      </w:r>
    </w:p>
    <w:p w14:paraId="5B9D9163" w14:textId="43645CD8" w:rsidR="00A40809" w:rsidRPr="00F14406" w:rsidRDefault="00260555" w:rsidP="00DF4F7E">
      <w:r>
        <w:rPr>
          <w:rFonts w:ascii="Calibri" w:eastAsia="Calibri" w:hAnsi="Calibri" w:cs="Times New Roman"/>
          <w:szCs w:val="24"/>
          <w:lang w:val="cy-GB"/>
        </w:rPr>
        <w:t>Y terfyn lwfans blynyddol cyfredol yw £60,000 felly nid yw’n cael effaith ar y mwyafrif o aelodau’r cynllun pensiwn.</w:t>
      </w:r>
    </w:p>
    <w:p w14:paraId="46DF6BB7" w14:textId="77777777" w:rsidR="008D5E83" w:rsidRDefault="00260555" w:rsidP="00DF4F7E">
      <w:r>
        <w:rPr>
          <w:rFonts w:ascii="Calibri" w:eastAsia="Calibri" w:hAnsi="Calibri" w:cs="Times New Roman"/>
          <w:szCs w:val="24"/>
          <w:lang w:val="cy-GB"/>
        </w:rPr>
        <w:t>Pan rydych yn trosglwyddo eich pensiwn blaenorol i’r CPLlL, rydych yn fwyaf tebygol o gael eich effeithio gan y lwfans blynyddol os:</w:t>
      </w:r>
    </w:p>
    <w:p w14:paraId="043422C7" w14:textId="77777777" w:rsidR="008D5E83" w:rsidRPr="00C35442" w:rsidRDefault="00260555" w:rsidP="00DF4F7E">
      <w:pPr>
        <w:pStyle w:val="ListParagraph"/>
        <w:numPr>
          <w:ilvl w:val="0"/>
          <w:numId w:val="6"/>
        </w:numPr>
        <w:spacing w:after="0" w:line="240" w:lineRule="auto"/>
        <w:contextualSpacing w:val="0"/>
      </w:pPr>
      <w:r>
        <w:rPr>
          <w:rFonts w:ascii="Calibri" w:eastAsia="Calibri" w:hAnsi="Calibri" w:cs="Times New Roman"/>
          <w:szCs w:val="24"/>
          <w:lang w:val="cy-GB"/>
        </w:rPr>
        <w:t>ydych chi’n trosglwyddo hawliau pensiwn i’r CPLlL o gynllun pensiwn sector cyhoeddus blaenorol o dan reolau trosglwyddo’r clwb ac mae’ch cyflog cyfwerth llawn amser wrth ymuno â’r CPLlL yn uwch na’r cyflog roeddech chi’n ei ennill pan adawsoch y cynllun blaenorol</w:t>
      </w:r>
    </w:p>
    <w:p w14:paraId="5F26D0DB" w14:textId="77777777" w:rsidR="008D5E83" w:rsidRPr="00C35442" w:rsidRDefault="00260555" w:rsidP="00DF4F7E">
      <w:pPr>
        <w:pStyle w:val="ListParagraph"/>
        <w:numPr>
          <w:ilvl w:val="0"/>
          <w:numId w:val="6"/>
        </w:numPr>
        <w:spacing w:after="0" w:line="240" w:lineRule="auto"/>
        <w:contextualSpacing w:val="0"/>
      </w:pPr>
      <w:r>
        <w:rPr>
          <w:rFonts w:ascii="Calibri" w:eastAsia="Calibri" w:hAnsi="Calibri" w:cs="Times New Roman"/>
          <w:szCs w:val="24"/>
          <w:lang w:val="cy-GB"/>
        </w:rPr>
        <w:t>ydych chi’n cyfuno buddion pensiwn CPLlL blaenorol a gafodd eu cronni yn adran gyflog derfynol yr CPLlL â’ch cyfrif pensiwn cyfredol ac mae’ch cyflog cyfwerth llawn amser wedi cynyddu’n sylweddol ers gadael y cynllun o’r blaen</w:t>
      </w:r>
    </w:p>
    <w:p w14:paraId="6F2753F9" w14:textId="77777777" w:rsidR="008D5E83" w:rsidRPr="00281F85" w:rsidRDefault="00260555" w:rsidP="00DF4F7E">
      <w:pPr>
        <w:pStyle w:val="Heading1"/>
        <w:rPr>
          <w:sz w:val="12"/>
          <w:szCs w:val="12"/>
        </w:rPr>
      </w:pPr>
      <w:bookmarkStart w:id="9" w:name="_Toc165540121"/>
      <w:r>
        <w:rPr>
          <w:rFonts w:ascii="Calibri Light" w:eastAsia="Calibri Light" w:hAnsi="Calibri Light" w:cs="Times New Roman"/>
          <w:bCs/>
          <w:szCs w:val="36"/>
          <w:lang w:val="cy-GB"/>
        </w:rPr>
        <w:t>Proses Trosglwyddo i mewn</w:t>
      </w:r>
      <w:bookmarkEnd w:id="9"/>
    </w:p>
    <w:p w14:paraId="52CD5F4F" w14:textId="77777777" w:rsidR="008D5E83" w:rsidRPr="00281F85" w:rsidRDefault="00260555" w:rsidP="00DF4F7E">
      <w:r>
        <w:rPr>
          <w:rFonts w:ascii="Calibri" w:eastAsia="Calibri" w:hAnsi="Calibri" w:cs="Times New Roman"/>
          <w:szCs w:val="24"/>
          <w:lang w:val="cy-GB"/>
        </w:rPr>
        <w:t>Mae’n rhaid i bob cynllun pensiwn cofrestredig ddilyn rheoliadau Cyllid a Thollau EF a oedd mewn grym ar adeg y trosglwyddiad.</w:t>
      </w:r>
    </w:p>
    <w:p w14:paraId="2BCE2A40" w14:textId="7C4A940C" w:rsidR="008D5E83" w:rsidRPr="00280EA3" w:rsidRDefault="00260555" w:rsidP="00DF4F7E">
      <w:r>
        <w:rPr>
          <w:rFonts w:ascii="Calibri" w:eastAsia="Calibri" w:hAnsi="Calibri" w:cs="Times New Roman"/>
          <w:szCs w:val="24"/>
          <w:lang w:val="cy-GB"/>
        </w:rPr>
        <w:t xml:space="preserve">I ddechrau’r broses, mae’n rhaid i chi ofyn am ymchwiliad trosglwyddo trwy lenwi ffurflen Awdurdod Trosglwyddo o fewn 12 mis ar ôl ymuno â’r CPLlL  Gallwch ddod o hyd i ffurflen Awdurdod Trosglwyddo yn yr adran </w:t>
      </w:r>
      <w:r>
        <w:rPr>
          <w:rFonts w:ascii="Calibri" w:eastAsia="Calibri" w:hAnsi="Calibri" w:cs="Times New Roman"/>
          <w:b/>
          <w:bCs/>
          <w:szCs w:val="24"/>
          <w:lang w:val="cy-GB"/>
        </w:rPr>
        <w:t>ffurflenni ac adnoddau</w:t>
      </w:r>
      <w:r>
        <w:rPr>
          <w:rFonts w:ascii="Calibri" w:eastAsia="Calibri" w:hAnsi="Calibri" w:cs="Times New Roman"/>
          <w:szCs w:val="24"/>
          <w:lang w:val="cy-GB"/>
        </w:rPr>
        <w:t xml:space="preserve"> ar ein gwefan.  Dylech gwblhau ffurflen ar gyfer bob trosglwyddiad yr hoffech i ni ymchwilio iddynt.</w:t>
      </w:r>
    </w:p>
    <w:p w14:paraId="1F3796D8" w14:textId="77777777" w:rsidR="008D5E83" w:rsidRDefault="00260555" w:rsidP="00DF4F7E">
      <w:r>
        <w:rPr>
          <w:rFonts w:ascii="Calibri" w:eastAsia="Calibri" w:hAnsi="Calibri" w:cs="Times New Roman"/>
          <w:szCs w:val="24"/>
          <w:lang w:val="cy-GB"/>
        </w:rPr>
        <w:t>Efallai y bydd trosglwyddiadau’n cymryd peth amser i’w cwblhau.  Po gynharaf y byddwch yn llenwi ac yn dychwelyd eich ffurflen(ni) Awdurdod Trosglwyddo, y cynharaf y gall y CPLlL ddechrau’r broses drosglwyddo drwy gysylltu â’ch darparwr pensiwn blaenorol.</w:t>
      </w:r>
    </w:p>
    <w:p w14:paraId="32A29BC9" w14:textId="1B33AB09" w:rsidR="008D5E83" w:rsidRPr="00280EA3" w:rsidRDefault="00260555" w:rsidP="00DF4F7E">
      <w:pPr>
        <w:rPr>
          <w:color w:val="000000" w:themeColor="text1"/>
        </w:rPr>
      </w:pPr>
      <w:r>
        <w:rPr>
          <w:rFonts w:ascii="Calibri" w:eastAsia="Calibri" w:hAnsi="Calibri" w:cs="Times New Roman"/>
          <w:szCs w:val="24"/>
          <w:lang w:val="cy-GB"/>
        </w:rPr>
        <w:t>Ar ôl i’ch CPLlL dderbyn yr holl wybodaeth sydd eu hangen arnynt gan eich darparwr pensiwn blaenorol, byddwch yn derbyn dyfynbris sy’n dangos faint o bensiwn CPLlL fydd y trosglwyddiad yn ei roi i chi.  Cyfrifir dyfynbrisiau’n seiliedig ar y gwerth trosglwyddo o’r cynllun blaenorol.</w:t>
      </w:r>
    </w:p>
    <w:p w14:paraId="233F3428" w14:textId="77777777" w:rsidR="008D5E83" w:rsidRPr="00280EA3" w:rsidRDefault="00260555" w:rsidP="00DF4F7E">
      <w:pPr>
        <w:rPr>
          <w:color w:val="000000" w:themeColor="text1"/>
        </w:rPr>
      </w:pPr>
      <w:r>
        <w:rPr>
          <w:rFonts w:ascii="Calibri" w:eastAsia="Calibri" w:hAnsi="Calibri" w:cs="Times New Roman"/>
          <w:color w:val="000000"/>
          <w:szCs w:val="24"/>
          <w:lang w:val="cy-GB"/>
        </w:rPr>
        <w:lastRenderedPageBreak/>
        <w:t>Efallai yr hoffech ofyn am gyngor ariannol annibynnol cyn gwneud y penderfyniad i drosglwyddo’ch hawliau pensiwn blaenorol i’r CPLlL.</w:t>
      </w:r>
    </w:p>
    <w:p w14:paraId="4AC0969B" w14:textId="541E786F" w:rsidR="008D5E83" w:rsidRDefault="00260555" w:rsidP="00DF4F7E">
      <w:pPr>
        <w:rPr>
          <w:color w:val="000000" w:themeColor="text1"/>
        </w:rPr>
      </w:pPr>
      <w:r>
        <w:rPr>
          <w:rFonts w:ascii="Calibri" w:eastAsia="Calibri" w:hAnsi="Calibri" w:cs="Times New Roman"/>
          <w:color w:val="000000"/>
          <w:szCs w:val="24"/>
          <w:lang w:val="cy-GB"/>
        </w:rPr>
        <w:t>Os ydych yn dewis trosglwyddo, bydd eich cronfa CPLlL yn llenwi’r holl ffurflenni gofynnol, ac yn gofyn am daliad o’ch cynllun blaenorol.  Byddwn yn ysgrifennu atoch i gadarnhau fod y trosglwyddiad wedi’i gwblhau.</w:t>
      </w:r>
    </w:p>
    <w:p w14:paraId="19740720" w14:textId="77777777" w:rsidR="00771163" w:rsidRPr="00814993" w:rsidRDefault="00771163" w:rsidP="00DF4F7E">
      <w:pPr>
        <w:pStyle w:val="Heading1"/>
        <w:rPr>
          <w:lang w:val="en-US"/>
        </w:rPr>
      </w:pPr>
      <w:bookmarkStart w:id="10" w:name="_Toc164674737"/>
      <w:bookmarkStart w:id="11" w:name="_Toc163558716"/>
      <w:bookmarkStart w:id="12" w:name="_Hlk62816599"/>
      <w:bookmarkStart w:id="13" w:name="_Toc165540122"/>
      <w:r>
        <w:rPr>
          <w:rFonts w:ascii="Calibri Light" w:eastAsia="Calibri Light" w:hAnsi="Calibri Light" w:cs="Times New Roman"/>
          <w:bCs/>
          <w:szCs w:val="36"/>
          <w:lang w:val="cy-GB"/>
        </w:rPr>
        <w:t>Ble allwch ddod o hyd i ragor o wybodaeth?</w:t>
      </w:r>
      <w:bookmarkEnd w:id="10"/>
      <w:bookmarkEnd w:id="13"/>
    </w:p>
    <w:p w14:paraId="13421ABD" w14:textId="77777777" w:rsidR="00771163" w:rsidRPr="00814993" w:rsidRDefault="00771163" w:rsidP="00DF4F7E">
      <w:pPr>
        <w:rPr>
          <w:lang w:val="en-US"/>
        </w:rPr>
      </w:pPr>
      <w:r>
        <w:rPr>
          <w:rFonts w:ascii="Calibri" w:eastAsia="Calibri" w:hAnsi="Calibri" w:cs="Times New Roman"/>
          <w:szCs w:val="24"/>
          <w:lang w:val="cy-GB"/>
        </w:rPr>
        <w:t>Mae’r ffeithlen hon yn rhoi arweiniad cyffredinol yn unig.  Os oes angen mwy o wybodaeth arnoch, cysylltwch â Chronfa Bensiynau Clwyd:</w:t>
      </w:r>
    </w:p>
    <w:p w14:paraId="6A087C68" w14:textId="616E5CBB" w:rsidR="00771163" w:rsidRPr="00814993" w:rsidRDefault="00771163" w:rsidP="00DF4F7E">
      <w:pPr>
        <w:rPr>
          <w:lang w:val="en-US"/>
        </w:rPr>
      </w:pPr>
      <w:r>
        <w:rPr>
          <w:rStyle w:val="TitleChar"/>
          <w:rFonts w:ascii="Calibri" w:eastAsia="Calibri" w:hAnsi="Calibri" w:cs="Times New Roman"/>
          <w:bCs/>
          <w:color w:val="auto"/>
          <w:szCs w:val="24"/>
          <w:lang w:val="cy-GB"/>
        </w:rPr>
        <w:t>Ffôn:</w:t>
      </w:r>
      <w:r w:rsidR="00D95A67">
        <w:rPr>
          <w:rStyle w:val="TitleChar"/>
          <w:rFonts w:ascii="Calibri" w:eastAsia="Calibri" w:hAnsi="Calibri" w:cs="Times New Roman"/>
          <w:bCs/>
          <w:color w:val="auto"/>
          <w:szCs w:val="24"/>
          <w:lang w:val="cy-GB"/>
        </w:rPr>
        <w:tab/>
      </w:r>
      <w:r w:rsidR="00D95A67">
        <w:rPr>
          <w:rStyle w:val="TitleChar"/>
          <w:rFonts w:ascii="Calibri" w:eastAsia="Calibri" w:hAnsi="Calibri" w:cs="Times New Roman"/>
          <w:bCs/>
          <w:color w:val="auto"/>
          <w:szCs w:val="24"/>
          <w:lang w:val="cy-GB"/>
        </w:rPr>
        <w:tab/>
      </w:r>
      <w:r w:rsidRPr="00B50861">
        <w:rPr>
          <w:rStyle w:val="TitleChar"/>
          <w:rFonts w:ascii="Calibri" w:eastAsia="Calibri" w:hAnsi="Calibri" w:cs="Times New Roman"/>
          <w:b w:val="0"/>
          <w:color w:val="auto"/>
          <w:szCs w:val="24"/>
          <w:lang w:val="cy-GB"/>
        </w:rPr>
        <w:t>01352 702</w:t>
      </w:r>
      <w:r>
        <w:rPr>
          <w:rStyle w:val="TitleChar"/>
          <w:rFonts w:ascii="Calibri" w:eastAsia="Calibri" w:hAnsi="Calibri" w:cs="Times New Roman"/>
          <w:b w:val="0"/>
          <w:color w:val="auto"/>
          <w:szCs w:val="24"/>
          <w:lang w:val="cy-GB"/>
        </w:rPr>
        <w:t>875</w:t>
      </w:r>
    </w:p>
    <w:p w14:paraId="62998103" w14:textId="77777777" w:rsidR="00771163" w:rsidRDefault="00771163" w:rsidP="00DF4F7E">
      <w:pPr>
        <w:rPr>
          <w:rStyle w:val="Hyperlink"/>
          <w:lang w:val="en-US"/>
        </w:rPr>
      </w:pPr>
      <w:r>
        <w:rPr>
          <w:rStyle w:val="TitleChar"/>
          <w:rFonts w:ascii="Calibri" w:eastAsia="Calibri" w:hAnsi="Calibri" w:cs="Times New Roman"/>
          <w:bCs/>
          <w:color w:val="auto"/>
          <w:szCs w:val="24"/>
          <w:lang w:val="cy-GB"/>
        </w:rPr>
        <w:t xml:space="preserve">E-bost: </w:t>
      </w:r>
      <w:r>
        <w:rPr>
          <w:rStyle w:val="TitleChar"/>
          <w:rFonts w:ascii="Calibri" w:eastAsia="Calibri" w:hAnsi="Calibri" w:cs="Times New Roman"/>
          <w:bCs/>
          <w:szCs w:val="24"/>
          <w:lang w:val="cy-GB"/>
        </w:rPr>
        <w:tab/>
      </w:r>
      <w:r>
        <w:rPr>
          <w:rStyle w:val="TitleChar"/>
          <w:rFonts w:ascii="Calibri" w:eastAsia="Calibri" w:hAnsi="Calibri" w:cs="Times New Roman"/>
          <w:b w:val="0"/>
          <w:color w:val="auto"/>
          <w:szCs w:val="24"/>
          <w:lang w:val="cy-GB"/>
        </w:rPr>
        <w:tab/>
      </w:r>
      <w:hyperlink r:id="rId12" w:history="1">
        <w:r w:rsidRPr="00A81634">
          <w:rPr>
            <w:rStyle w:val="Hyperlink"/>
            <w:rFonts w:ascii="Calibri" w:eastAsia="Calibri" w:hAnsi="Calibri" w:cs="Times New Roman"/>
            <w:spacing w:val="-10"/>
            <w:kern w:val="28"/>
            <w:szCs w:val="24"/>
            <w:lang w:val="cy-GB"/>
          </w:rPr>
          <w:t>pensiynau@siryfflint.gov.uk</w:t>
        </w:r>
      </w:hyperlink>
    </w:p>
    <w:p w14:paraId="35F74B1F" w14:textId="77777777" w:rsidR="00771163" w:rsidRPr="00A41308" w:rsidRDefault="00771163" w:rsidP="00DF4F7E">
      <w:pPr>
        <w:rPr>
          <w:lang w:val="en-US"/>
        </w:rPr>
      </w:pPr>
      <w:r>
        <w:rPr>
          <w:rStyle w:val="Hyperlink"/>
          <w:rFonts w:ascii="Calibri" w:eastAsia="Calibri" w:hAnsi="Calibri" w:cs="Times New Roman"/>
          <w:b/>
          <w:bCs/>
          <w:color w:val="auto"/>
          <w:szCs w:val="24"/>
          <w:u w:val="none"/>
          <w:lang w:val="cy-GB"/>
        </w:rPr>
        <w:t>Cyfeiriad:</w:t>
      </w:r>
      <w:r>
        <w:rPr>
          <w:rStyle w:val="Hyperlink"/>
          <w:rFonts w:ascii="Calibri" w:eastAsia="Calibri" w:hAnsi="Calibri" w:cs="Times New Roman"/>
          <w:b/>
          <w:bCs/>
          <w:color w:val="auto"/>
          <w:szCs w:val="24"/>
          <w:u w:val="none"/>
          <w:lang w:val="cy-GB"/>
        </w:rPr>
        <w:tab/>
      </w:r>
      <w:r w:rsidRPr="002E036F">
        <w:rPr>
          <w:rStyle w:val="Hyperlink"/>
          <w:rFonts w:ascii="Calibri" w:eastAsia="Calibri" w:hAnsi="Calibri" w:cs="Times New Roman"/>
          <w:color w:val="auto"/>
          <w:szCs w:val="24"/>
          <w:u w:val="none"/>
          <w:lang w:val="cy-GB"/>
        </w:rPr>
        <w:t>Cronfa Bensiynau Clwyd, Neuadd y Sir, yr Wyddgrug, Sir y Fflint, CH7 6NA</w:t>
      </w:r>
    </w:p>
    <w:p w14:paraId="6B09C7D7" w14:textId="77777777" w:rsidR="00771163" w:rsidRDefault="00771163" w:rsidP="00DF4F7E">
      <w:pPr>
        <w:rPr>
          <w:rStyle w:val="Hyperlink"/>
          <w:color w:val="auto"/>
          <w:u w:val="none"/>
          <w:lang w:val="en-US"/>
        </w:rPr>
      </w:pPr>
      <w:r>
        <w:rPr>
          <w:rStyle w:val="Hyperlink"/>
          <w:rFonts w:ascii="Calibri" w:eastAsia="Calibri" w:hAnsi="Calibri" w:cs="Times New Roman"/>
          <w:b/>
          <w:bCs/>
          <w:color w:val="auto"/>
          <w:szCs w:val="24"/>
          <w:u w:val="none"/>
          <w:lang w:val="cy-GB"/>
        </w:rPr>
        <w:t>Gwefan:</w:t>
      </w:r>
      <w:r>
        <w:rPr>
          <w:rStyle w:val="Hyperlink"/>
          <w:rFonts w:ascii="Calibri" w:eastAsia="Calibri" w:hAnsi="Calibri" w:cs="Times New Roman"/>
          <w:color w:val="auto"/>
          <w:szCs w:val="24"/>
          <w:u w:val="none"/>
          <w:lang w:val="cy-GB"/>
        </w:rPr>
        <w:tab/>
      </w:r>
      <w:hyperlink r:id="rId13" w:history="1">
        <w:r>
          <w:rPr>
            <w:rStyle w:val="Hyperlink"/>
            <w:rFonts w:ascii="Calibri" w:eastAsia="Calibri" w:hAnsi="Calibri" w:cs="Times New Roman"/>
            <w:color w:val="0563C1"/>
            <w:szCs w:val="24"/>
            <w:lang w:val="cy-GB"/>
          </w:rPr>
          <w:t>https://mss.clwydpensionfund.org.uk</w:t>
        </w:r>
      </w:hyperlink>
    </w:p>
    <w:p w14:paraId="68FBC712" w14:textId="77777777" w:rsidR="00771163" w:rsidRPr="00814993" w:rsidRDefault="00771163" w:rsidP="00DF4F7E">
      <w:pPr>
        <w:pStyle w:val="Heading1"/>
      </w:pPr>
      <w:bookmarkStart w:id="14" w:name="_Toc164674738"/>
      <w:bookmarkStart w:id="15" w:name="_Toc165540123"/>
      <w:r>
        <w:rPr>
          <w:rFonts w:ascii="Calibri Light" w:eastAsia="Calibri Light" w:hAnsi="Calibri Light" w:cs="Times New Roman"/>
          <w:bCs/>
          <w:szCs w:val="36"/>
          <w:lang w:val="cy-GB"/>
        </w:rPr>
        <w:t>Ymwadiad</w:t>
      </w:r>
      <w:bookmarkEnd w:id="14"/>
      <w:bookmarkEnd w:id="15"/>
    </w:p>
    <w:p w14:paraId="1E10FC8B" w14:textId="77777777" w:rsidR="00771163" w:rsidRPr="00814993" w:rsidRDefault="00771163" w:rsidP="00DF4F7E">
      <w:r>
        <w:rPr>
          <w:rFonts w:ascii="Calibri" w:eastAsia="Calibri" w:hAnsi="Calibri" w:cs="Times New Roman"/>
          <w:szCs w:val="24"/>
          <w:lang w:val="cy-GB"/>
        </w:rPr>
        <w:t>Nid yw Cronfa Bensiynau Clwyd yn gallu darparu unrhyw gyngor ariannol. Ar ôl darllen y daflen ffeithiau hon, efallai y byddwch yn dymuno cael cyngor ariannol annibynnol i wneud penderfyniad cytbwys.</w:t>
      </w:r>
    </w:p>
    <w:p w14:paraId="0CB535C5" w14:textId="77777777" w:rsidR="00771163" w:rsidRPr="00814993" w:rsidRDefault="00771163" w:rsidP="00DF4F7E">
      <w:r>
        <w:rPr>
          <w:rFonts w:ascii="Calibri" w:eastAsia="Calibri" w:hAnsi="Calibri" w:cs="Times New Roman"/>
          <w:szCs w:val="24"/>
          <w:lang w:val="cy-GB"/>
        </w:rPr>
        <w:t>Efallai y gall y cyrff hyn eich helpu:</w:t>
      </w:r>
    </w:p>
    <w:p w14:paraId="1EDC6ECE" w14:textId="77777777" w:rsidR="00771163" w:rsidRPr="004022AE" w:rsidRDefault="00771163" w:rsidP="00DF4F7E">
      <w:pPr>
        <w:pStyle w:val="Title"/>
        <w:rPr>
          <w:color w:val="auto"/>
          <w:lang w:val="cy-GB"/>
        </w:rPr>
      </w:pPr>
      <w:r w:rsidRPr="004022AE">
        <w:rPr>
          <w:color w:val="auto"/>
          <w:lang w:val="cy-GB"/>
        </w:rPr>
        <w:t>Unbiased:</w:t>
      </w:r>
    </w:p>
    <w:p w14:paraId="09939D12" w14:textId="2103465E" w:rsidR="00771163" w:rsidRPr="009F3F8E" w:rsidRDefault="00B5177F" w:rsidP="00DF4F7E">
      <w:pPr>
        <w:rPr>
          <w:szCs w:val="24"/>
        </w:rPr>
      </w:pPr>
      <w:hyperlink r:id="rId14" w:history="1">
        <w:r w:rsidR="00771163" w:rsidRPr="00EE2D91">
          <w:rPr>
            <w:rStyle w:val="Hyperlink"/>
          </w:rPr>
          <w:t>https://unbiased.co.uk</w:t>
        </w:r>
      </w:hyperlink>
      <w:r w:rsidR="009F3F8E" w:rsidRPr="00563C9B">
        <w:rPr>
          <w:rStyle w:val="Hyperlink"/>
          <w:color w:val="auto"/>
        </w:rPr>
        <w:t xml:space="preserve"> </w:t>
      </w:r>
      <w:r w:rsidR="009F3F8E" w:rsidRPr="00563C9B">
        <w:rPr>
          <w:rFonts w:ascii="Calibri" w:hAnsi="Calibri" w:cs="Calibri"/>
          <w:szCs w:val="24"/>
        </w:rPr>
        <w:t>(</w:t>
      </w:r>
      <w:proofErr w:type="spellStart"/>
      <w:r w:rsidR="009F3F8E" w:rsidRPr="00563C9B">
        <w:rPr>
          <w:rFonts w:ascii="Calibri" w:hAnsi="Calibri" w:cs="Calibri"/>
          <w:szCs w:val="24"/>
        </w:rPr>
        <w:t>mae’r</w:t>
      </w:r>
      <w:proofErr w:type="spellEnd"/>
      <w:r w:rsidR="009F3F8E" w:rsidRPr="00563C9B">
        <w:rPr>
          <w:rFonts w:ascii="Calibri" w:hAnsi="Calibri" w:cs="Calibri"/>
          <w:szCs w:val="24"/>
        </w:rPr>
        <w:t xml:space="preserve"> </w:t>
      </w:r>
      <w:proofErr w:type="spellStart"/>
      <w:r w:rsidR="009F3F8E" w:rsidRPr="00563C9B">
        <w:rPr>
          <w:rFonts w:ascii="Calibri" w:hAnsi="Calibri" w:cs="Calibri"/>
          <w:szCs w:val="24"/>
        </w:rPr>
        <w:t>ddolen</w:t>
      </w:r>
      <w:proofErr w:type="spellEnd"/>
      <w:r w:rsidR="009F3F8E" w:rsidRPr="00563C9B">
        <w:rPr>
          <w:rFonts w:ascii="Calibri" w:hAnsi="Calibri" w:cs="Calibri"/>
          <w:szCs w:val="24"/>
        </w:rPr>
        <w:t xml:space="preserve"> </w:t>
      </w:r>
      <w:proofErr w:type="spellStart"/>
      <w:r w:rsidR="009F3F8E" w:rsidRPr="00563C9B">
        <w:rPr>
          <w:rFonts w:ascii="Calibri" w:hAnsi="Calibri" w:cs="Calibri"/>
          <w:szCs w:val="24"/>
        </w:rPr>
        <w:t>yn</w:t>
      </w:r>
      <w:proofErr w:type="spellEnd"/>
      <w:r w:rsidR="009F3F8E" w:rsidRPr="00563C9B">
        <w:rPr>
          <w:rFonts w:ascii="Calibri" w:hAnsi="Calibri" w:cs="Calibri"/>
          <w:szCs w:val="24"/>
        </w:rPr>
        <w:t xml:space="preserve"> </w:t>
      </w:r>
      <w:proofErr w:type="spellStart"/>
      <w:r w:rsidR="009F3F8E" w:rsidRPr="00563C9B">
        <w:rPr>
          <w:rFonts w:ascii="Calibri" w:hAnsi="Calibri" w:cs="Calibri"/>
          <w:szCs w:val="24"/>
        </w:rPr>
        <w:t>mynd</w:t>
      </w:r>
      <w:proofErr w:type="spellEnd"/>
      <w:r w:rsidR="009F3F8E" w:rsidRPr="00563C9B">
        <w:rPr>
          <w:rFonts w:ascii="Calibri" w:hAnsi="Calibri" w:cs="Calibri"/>
          <w:szCs w:val="24"/>
        </w:rPr>
        <w:t xml:space="preserve"> </w:t>
      </w:r>
      <w:proofErr w:type="spellStart"/>
      <w:r w:rsidR="009F3F8E" w:rsidRPr="00563C9B">
        <w:rPr>
          <w:rFonts w:ascii="Calibri" w:hAnsi="Calibri" w:cs="Calibri"/>
          <w:szCs w:val="24"/>
        </w:rPr>
        <w:t>i</w:t>
      </w:r>
      <w:proofErr w:type="spellEnd"/>
      <w:r w:rsidR="009F3F8E" w:rsidRPr="00563C9B">
        <w:rPr>
          <w:rFonts w:ascii="Calibri" w:hAnsi="Calibri" w:cs="Calibri"/>
          <w:szCs w:val="24"/>
        </w:rPr>
        <w:t xml:space="preserve"> </w:t>
      </w:r>
      <w:proofErr w:type="spellStart"/>
      <w:r w:rsidR="009F3F8E" w:rsidRPr="00563C9B">
        <w:rPr>
          <w:rFonts w:ascii="Calibri" w:hAnsi="Calibri" w:cs="Calibri"/>
          <w:szCs w:val="24"/>
        </w:rPr>
        <w:t>wefan</w:t>
      </w:r>
      <w:proofErr w:type="spellEnd"/>
      <w:r w:rsidR="009F3F8E" w:rsidRPr="00563C9B">
        <w:rPr>
          <w:rFonts w:ascii="Calibri" w:hAnsi="Calibri" w:cs="Calibri"/>
          <w:szCs w:val="24"/>
        </w:rPr>
        <w:t xml:space="preserve"> </w:t>
      </w:r>
      <w:proofErr w:type="spellStart"/>
      <w:r w:rsidR="009F3F8E" w:rsidRPr="00563C9B">
        <w:rPr>
          <w:rFonts w:ascii="Calibri" w:hAnsi="Calibri" w:cs="Calibri"/>
          <w:szCs w:val="24"/>
        </w:rPr>
        <w:t>allanol</w:t>
      </w:r>
      <w:proofErr w:type="spellEnd"/>
      <w:r w:rsidR="009F3F8E" w:rsidRPr="00563C9B">
        <w:rPr>
          <w:rFonts w:ascii="Calibri" w:hAnsi="Calibri" w:cs="Calibri"/>
          <w:szCs w:val="24"/>
        </w:rPr>
        <w:t xml:space="preserve"> felly </w:t>
      </w:r>
      <w:proofErr w:type="spellStart"/>
      <w:r w:rsidR="009F3F8E" w:rsidRPr="00563C9B">
        <w:rPr>
          <w:rFonts w:ascii="Calibri" w:hAnsi="Calibri" w:cs="Calibri"/>
          <w:szCs w:val="24"/>
        </w:rPr>
        <w:t>bydd</w:t>
      </w:r>
      <w:proofErr w:type="spellEnd"/>
      <w:r w:rsidR="009F3F8E" w:rsidRPr="00563C9B">
        <w:rPr>
          <w:rFonts w:ascii="Calibri" w:hAnsi="Calibri" w:cs="Calibri"/>
          <w:szCs w:val="24"/>
        </w:rPr>
        <w:t xml:space="preserve"> </w:t>
      </w:r>
      <w:proofErr w:type="spellStart"/>
      <w:r w:rsidR="009F3F8E" w:rsidRPr="00563C9B">
        <w:rPr>
          <w:rFonts w:ascii="Calibri" w:hAnsi="Calibri" w:cs="Calibri"/>
          <w:szCs w:val="24"/>
        </w:rPr>
        <w:t>yn</w:t>
      </w:r>
      <w:proofErr w:type="spellEnd"/>
      <w:r w:rsidR="009F3F8E" w:rsidRPr="00563C9B">
        <w:rPr>
          <w:rFonts w:ascii="Calibri" w:hAnsi="Calibri" w:cs="Calibri"/>
          <w:szCs w:val="24"/>
        </w:rPr>
        <w:t xml:space="preserve"> </w:t>
      </w:r>
      <w:proofErr w:type="spellStart"/>
      <w:r w:rsidR="009F3F8E" w:rsidRPr="00563C9B">
        <w:rPr>
          <w:rFonts w:ascii="Calibri" w:hAnsi="Calibri" w:cs="Calibri"/>
          <w:szCs w:val="24"/>
        </w:rPr>
        <w:t>Saesneg</w:t>
      </w:r>
      <w:proofErr w:type="spellEnd"/>
      <w:r w:rsidR="009F3F8E" w:rsidRPr="00563C9B">
        <w:rPr>
          <w:rFonts w:ascii="Calibri" w:hAnsi="Calibri" w:cs="Calibri"/>
          <w:szCs w:val="24"/>
        </w:rPr>
        <w:t>)</w:t>
      </w:r>
    </w:p>
    <w:p w14:paraId="7EFD72E8" w14:textId="77777777" w:rsidR="00771163" w:rsidRPr="004022AE" w:rsidRDefault="00771163" w:rsidP="00DF4F7E">
      <w:pPr>
        <w:pStyle w:val="Title"/>
        <w:rPr>
          <w:color w:val="auto"/>
          <w:lang w:eastAsia="en-GB"/>
        </w:rPr>
      </w:pPr>
      <w:proofErr w:type="spellStart"/>
      <w:r w:rsidRPr="004022AE">
        <w:rPr>
          <w:color w:val="auto"/>
          <w:lang w:eastAsia="en-GB"/>
        </w:rPr>
        <w:t>Helpwr</w:t>
      </w:r>
      <w:proofErr w:type="spellEnd"/>
      <w:r w:rsidRPr="004022AE">
        <w:rPr>
          <w:color w:val="auto"/>
          <w:lang w:eastAsia="en-GB"/>
        </w:rPr>
        <w:t xml:space="preserve"> Arian:</w:t>
      </w:r>
    </w:p>
    <w:p w14:paraId="5C2E3766" w14:textId="77777777" w:rsidR="00771163" w:rsidRDefault="00B5177F" w:rsidP="00DF4F7E">
      <w:pPr>
        <w:rPr>
          <w:rStyle w:val="Hyperlink"/>
          <w:lang w:val="cy-GB"/>
        </w:rPr>
      </w:pPr>
      <w:hyperlink r:id="rId15" w:history="1">
        <w:r w:rsidR="00771163" w:rsidRPr="00216B46">
          <w:rPr>
            <w:rStyle w:val="Hyperlink"/>
            <w:lang w:val="cy-GB"/>
          </w:rPr>
          <w:t>https://www.moneyhelper.org.uk/cy/getting-help-and-advice/financial-advisers/choosing-a-financial-adviser?source=mas</w:t>
        </w:r>
      </w:hyperlink>
    </w:p>
    <w:p w14:paraId="74102D7A" w14:textId="77777777" w:rsidR="00771163" w:rsidRDefault="00771163" w:rsidP="00DF4F7E">
      <w:pPr>
        <w:rPr>
          <w:rStyle w:val="Hyperlink"/>
          <w:lang w:val="cy-GB"/>
        </w:rPr>
      </w:pPr>
      <w:r>
        <w:rPr>
          <w:rStyle w:val="Hyperlink"/>
          <w:lang w:val="cy-GB"/>
        </w:rPr>
        <w:br w:type="page"/>
      </w:r>
    </w:p>
    <w:p w14:paraId="2BAD90F7" w14:textId="77777777" w:rsidR="00771163" w:rsidRDefault="00771163" w:rsidP="00771163">
      <w:pPr>
        <w:rPr>
          <w:rFonts w:asciiTheme="majorHAnsi" w:eastAsiaTheme="majorEastAsia" w:hAnsiTheme="majorHAnsi" w:cstheme="majorBidi"/>
          <w:b/>
          <w:color w:val="08282D"/>
          <w:sz w:val="40"/>
          <w:szCs w:val="32"/>
          <w:lang w:val="cy-GB"/>
        </w:rPr>
      </w:pPr>
    </w:p>
    <w:p w14:paraId="3C9F2015" w14:textId="77777777" w:rsidR="00771163" w:rsidRDefault="00771163" w:rsidP="00771163">
      <w:pPr>
        <w:rPr>
          <w:rFonts w:asciiTheme="majorHAnsi" w:eastAsiaTheme="majorEastAsia" w:hAnsiTheme="majorHAnsi" w:cstheme="majorBidi"/>
          <w:b/>
          <w:color w:val="08282D"/>
          <w:sz w:val="40"/>
          <w:szCs w:val="32"/>
          <w:lang w:val="cy-GB"/>
        </w:rPr>
      </w:pPr>
    </w:p>
    <w:p w14:paraId="3F9EA2FD" w14:textId="77777777" w:rsidR="00771163" w:rsidRDefault="00771163" w:rsidP="00771163">
      <w:pPr>
        <w:rPr>
          <w:rFonts w:asciiTheme="majorHAnsi" w:eastAsiaTheme="majorEastAsia" w:hAnsiTheme="majorHAnsi" w:cstheme="majorBidi"/>
          <w:b/>
          <w:color w:val="08282D"/>
          <w:sz w:val="40"/>
          <w:szCs w:val="32"/>
          <w:lang w:val="cy-GB"/>
        </w:rPr>
      </w:pPr>
    </w:p>
    <w:p w14:paraId="43DFAA30" w14:textId="77777777" w:rsidR="00771163" w:rsidRDefault="00771163" w:rsidP="00771163">
      <w:pPr>
        <w:rPr>
          <w:rFonts w:asciiTheme="majorHAnsi" w:eastAsiaTheme="majorEastAsia" w:hAnsiTheme="majorHAnsi" w:cstheme="majorBidi"/>
          <w:b/>
          <w:color w:val="08282D"/>
          <w:sz w:val="40"/>
          <w:szCs w:val="32"/>
          <w:lang w:val="cy-GB"/>
        </w:rPr>
      </w:pPr>
      <w:r w:rsidRPr="00106C6E">
        <w:rPr>
          <w:rFonts w:asciiTheme="majorHAnsi" w:hAnsiTheme="majorHAnsi" w:cs="Calibri"/>
          <w:b/>
          <w:noProof/>
          <w:color w:val="08282D"/>
          <w:sz w:val="32"/>
          <w:szCs w:val="32"/>
          <w:lang w:eastAsia="en-GB"/>
        </w:rPr>
        <w:drawing>
          <wp:anchor distT="0" distB="0" distL="114300" distR="114300" simplePos="0" relativeHeight="251667456" behindDoc="0" locked="0" layoutInCell="1" allowOverlap="1" wp14:anchorId="772A3F84" wp14:editId="16B84050">
            <wp:simplePos x="0" y="0"/>
            <wp:positionH relativeFrom="margin">
              <wp:align>center</wp:align>
            </wp:positionH>
            <wp:positionV relativeFrom="paragraph">
              <wp:posOffset>310515</wp:posOffset>
            </wp:positionV>
            <wp:extent cx="3690418" cy="1658679"/>
            <wp:effectExtent l="0" t="0" r="5715" b="0"/>
            <wp:wrapNone/>
            <wp:docPr id="4" name="Picture 4" descr="Logo Cronfa Bensiynau Clwyd" title="Clwyd Pension Fu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51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90418" cy="1658679"/>
                    </a:xfrm>
                    <a:prstGeom prst="rect">
                      <a:avLst/>
                    </a:prstGeom>
                  </pic:spPr>
                </pic:pic>
              </a:graphicData>
            </a:graphic>
            <wp14:sizeRelH relativeFrom="page">
              <wp14:pctWidth>0</wp14:pctWidth>
            </wp14:sizeRelH>
            <wp14:sizeRelV relativeFrom="page">
              <wp14:pctHeight>0</wp14:pctHeight>
            </wp14:sizeRelV>
          </wp:anchor>
        </w:drawing>
      </w:r>
    </w:p>
    <w:p w14:paraId="7690CAF3" w14:textId="77777777" w:rsidR="00771163" w:rsidRDefault="00771163" w:rsidP="00771163">
      <w:pPr>
        <w:rPr>
          <w:rFonts w:asciiTheme="majorHAnsi" w:eastAsiaTheme="majorEastAsia" w:hAnsiTheme="majorHAnsi" w:cstheme="majorBidi"/>
          <w:b/>
          <w:color w:val="08282D"/>
          <w:sz w:val="40"/>
          <w:szCs w:val="32"/>
          <w:lang w:val="cy-GB"/>
        </w:rPr>
      </w:pPr>
    </w:p>
    <w:p w14:paraId="2BC6D27A" w14:textId="77777777" w:rsidR="00771163" w:rsidRDefault="00771163" w:rsidP="00771163">
      <w:pPr>
        <w:rPr>
          <w:rFonts w:asciiTheme="majorHAnsi" w:eastAsiaTheme="majorEastAsia" w:hAnsiTheme="majorHAnsi" w:cstheme="majorBidi"/>
          <w:b/>
          <w:color w:val="08282D"/>
          <w:sz w:val="40"/>
          <w:szCs w:val="32"/>
          <w:lang w:val="cy-GB"/>
        </w:rPr>
      </w:pPr>
    </w:p>
    <w:p w14:paraId="05855217" w14:textId="77777777" w:rsidR="00771163" w:rsidRDefault="00771163" w:rsidP="00771163">
      <w:pPr>
        <w:rPr>
          <w:rFonts w:asciiTheme="majorHAnsi" w:eastAsiaTheme="majorEastAsia" w:hAnsiTheme="majorHAnsi" w:cstheme="majorBidi"/>
          <w:b/>
          <w:color w:val="08282D"/>
          <w:sz w:val="40"/>
          <w:szCs w:val="32"/>
          <w:lang w:val="cy-GB"/>
        </w:rPr>
      </w:pPr>
    </w:p>
    <w:p w14:paraId="66AADF92" w14:textId="77777777" w:rsidR="00771163" w:rsidRDefault="00771163" w:rsidP="00771163">
      <w:pPr>
        <w:rPr>
          <w:rFonts w:asciiTheme="majorHAnsi" w:eastAsiaTheme="majorEastAsia" w:hAnsiTheme="majorHAnsi" w:cstheme="majorBidi"/>
          <w:b/>
          <w:color w:val="08282D"/>
          <w:sz w:val="40"/>
          <w:szCs w:val="32"/>
          <w:lang w:val="cy-GB"/>
        </w:rPr>
      </w:pPr>
    </w:p>
    <w:p w14:paraId="444FCC1D" w14:textId="77777777" w:rsidR="00771163" w:rsidRPr="00106C6E" w:rsidRDefault="00B5177F" w:rsidP="00771163">
      <w:pPr>
        <w:spacing w:before="120" w:after="240"/>
        <w:jc w:val="center"/>
        <w:rPr>
          <w:rFonts w:asciiTheme="majorHAnsi" w:hAnsiTheme="majorHAnsi"/>
          <w:b/>
          <w:color w:val="08282D"/>
          <w:sz w:val="32"/>
          <w:szCs w:val="32"/>
          <w:lang w:val="cy-GB"/>
        </w:rPr>
      </w:pPr>
      <w:hyperlink r:id="rId17" w:history="1">
        <w:r w:rsidR="00771163">
          <w:rPr>
            <w:rFonts w:ascii="Calibri" w:eastAsia="Calibri" w:hAnsi="Calibri" w:cs="Times New Roman"/>
            <w:color w:val="0000FF"/>
            <w:sz w:val="28"/>
            <w:szCs w:val="28"/>
            <w:u w:val="single"/>
            <w:lang w:val="cy-GB"/>
          </w:rPr>
          <w:t>mss.clwydpensionfund.org.uk</w:t>
        </w:r>
      </w:hyperlink>
    </w:p>
    <w:p w14:paraId="445659D7" w14:textId="77777777" w:rsidR="00771163" w:rsidRDefault="00771163" w:rsidP="00771163">
      <w:pPr>
        <w:spacing w:before="120" w:after="240"/>
        <w:jc w:val="center"/>
        <w:rPr>
          <w:rFonts w:ascii="Calibri" w:eastAsia="Times New Roman" w:hAnsi="Calibri" w:cs="Times New Roman"/>
          <w:b/>
          <w:color w:val="08282D"/>
          <w:kern w:val="28"/>
          <w:sz w:val="28"/>
          <w:szCs w:val="28"/>
          <w:lang w:eastAsia="en-GB"/>
          <w14:ligatures w14:val="standard"/>
          <w14:cntxtAlts/>
        </w:rPr>
      </w:pPr>
      <w:proofErr w:type="spellStart"/>
      <w:r w:rsidRPr="00FE2B55">
        <w:rPr>
          <w:rFonts w:ascii="Calibri" w:eastAsia="Times New Roman" w:hAnsi="Calibri" w:cs="Times New Roman"/>
          <w:b/>
          <w:color w:val="08282D"/>
          <w:kern w:val="28"/>
          <w:sz w:val="28"/>
          <w:szCs w:val="28"/>
          <w:lang w:eastAsia="en-GB"/>
          <w14:ligatures w14:val="standard"/>
          <w14:cntxtAlts/>
        </w:rPr>
        <w:t>Cronfa</w:t>
      </w:r>
      <w:proofErr w:type="spellEnd"/>
      <w:r w:rsidRPr="00FE2B55">
        <w:rPr>
          <w:rFonts w:ascii="Calibri" w:eastAsia="Times New Roman" w:hAnsi="Calibri" w:cs="Times New Roman"/>
          <w:b/>
          <w:color w:val="08282D"/>
          <w:kern w:val="28"/>
          <w:sz w:val="28"/>
          <w:szCs w:val="28"/>
          <w:lang w:eastAsia="en-GB"/>
          <w14:ligatures w14:val="standard"/>
          <w14:cntxtAlts/>
        </w:rPr>
        <w:t xml:space="preserve"> </w:t>
      </w:r>
      <w:proofErr w:type="spellStart"/>
      <w:r>
        <w:rPr>
          <w:rFonts w:ascii="Calibri" w:eastAsia="Times New Roman" w:hAnsi="Calibri" w:cs="Times New Roman"/>
          <w:b/>
          <w:color w:val="08282D"/>
          <w:kern w:val="28"/>
          <w:sz w:val="28"/>
          <w:szCs w:val="28"/>
          <w:lang w:eastAsia="en-GB"/>
          <w14:ligatures w14:val="standard"/>
          <w14:cntxtAlts/>
        </w:rPr>
        <w:t>Bensiynau</w:t>
      </w:r>
      <w:proofErr w:type="spellEnd"/>
      <w:r>
        <w:rPr>
          <w:rFonts w:ascii="Calibri" w:eastAsia="Times New Roman" w:hAnsi="Calibri" w:cs="Times New Roman"/>
          <w:b/>
          <w:color w:val="08282D"/>
          <w:kern w:val="28"/>
          <w:sz w:val="28"/>
          <w:szCs w:val="28"/>
          <w:lang w:eastAsia="en-GB"/>
          <w14:ligatures w14:val="standard"/>
          <w14:cntxtAlts/>
        </w:rPr>
        <w:t xml:space="preserve"> Clwyd, Neuadd y Sir, </w:t>
      </w:r>
      <w:proofErr w:type="spellStart"/>
      <w:r>
        <w:rPr>
          <w:rFonts w:ascii="Calibri" w:eastAsia="Times New Roman" w:hAnsi="Calibri" w:cs="Times New Roman"/>
          <w:b/>
          <w:color w:val="08282D"/>
          <w:kern w:val="28"/>
          <w:sz w:val="28"/>
          <w:szCs w:val="28"/>
          <w:lang w:eastAsia="en-GB"/>
          <w14:ligatures w14:val="standard"/>
          <w14:cntxtAlts/>
        </w:rPr>
        <w:t>Y</w:t>
      </w:r>
      <w:r w:rsidRPr="00FE2B55">
        <w:rPr>
          <w:rFonts w:ascii="Calibri" w:eastAsia="Times New Roman" w:hAnsi="Calibri" w:cs="Times New Roman"/>
          <w:b/>
          <w:color w:val="08282D"/>
          <w:kern w:val="28"/>
          <w:sz w:val="28"/>
          <w:szCs w:val="28"/>
          <w:lang w:eastAsia="en-GB"/>
          <w14:ligatures w14:val="standard"/>
          <w14:cntxtAlts/>
        </w:rPr>
        <w:t>r</w:t>
      </w:r>
      <w:proofErr w:type="spellEnd"/>
      <w:r w:rsidRPr="00FE2B55">
        <w:rPr>
          <w:rFonts w:ascii="Calibri" w:eastAsia="Times New Roman" w:hAnsi="Calibri" w:cs="Times New Roman"/>
          <w:b/>
          <w:color w:val="08282D"/>
          <w:kern w:val="28"/>
          <w:sz w:val="28"/>
          <w:szCs w:val="28"/>
          <w:lang w:eastAsia="en-GB"/>
          <w14:ligatures w14:val="standard"/>
          <w14:cntxtAlts/>
        </w:rPr>
        <w:t xml:space="preserve"> </w:t>
      </w:r>
      <w:proofErr w:type="spellStart"/>
      <w:r w:rsidRPr="00FE2B55">
        <w:rPr>
          <w:rFonts w:ascii="Calibri" w:eastAsia="Times New Roman" w:hAnsi="Calibri" w:cs="Times New Roman"/>
          <w:b/>
          <w:color w:val="08282D"/>
          <w:kern w:val="28"/>
          <w:sz w:val="28"/>
          <w:szCs w:val="28"/>
          <w:lang w:eastAsia="en-GB"/>
          <w14:ligatures w14:val="standard"/>
          <w14:cntxtAlts/>
        </w:rPr>
        <w:t>Wyddgrug</w:t>
      </w:r>
      <w:proofErr w:type="spellEnd"/>
      <w:r>
        <w:rPr>
          <w:rFonts w:ascii="Calibri" w:eastAsia="Times New Roman" w:hAnsi="Calibri" w:cs="Times New Roman"/>
          <w:b/>
          <w:color w:val="08282D"/>
          <w:kern w:val="28"/>
          <w:sz w:val="28"/>
          <w:szCs w:val="28"/>
          <w:lang w:eastAsia="en-GB"/>
          <w14:ligatures w14:val="standard"/>
          <w14:cntxtAlts/>
        </w:rPr>
        <w:t>, Sir y Fflint,</w:t>
      </w:r>
      <w:r w:rsidRPr="00FE2B55">
        <w:rPr>
          <w:rFonts w:ascii="Calibri" w:eastAsia="Times New Roman" w:hAnsi="Calibri" w:cs="Times New Roman"/>
          <w:b/>
          <w:color w:val="08282D"/>
          <w:kern w:val="28"/>
          <w:sz w:val="28"/>
          <w:szCs w:val="28"/>
          <w:lang w:eastAsia="en-GB"/>
          <w14:ligatures w14:val="standard"/>
          <w14:cntxtAlts/>
        </w:rPr>
        <w:t xml:space="preserve"> CH7 6NA</w:t>
      </w:r>
    </w:p>
    <w:p w14:paraId="22536830" w14:textId="77777777" w:rsidR="00771163" w:rsidRDefault="00771163" w:rsidP="00771163">
      <w:pPr>
        <w:spacing w:before="120" w:after="240"/>
        <w:jc w:val="center"/>
        <w:rPr>
          <w:rFonts w:ascii="Calibri" w:eastAsia="Times New Roman" w:hAnsi="Calibri" w:cs="Times New Roman"/>
          <w:b/>
          <w:color w:val="08282D"/>
          <w:kern w:val="28"/>
          <w:sz w:val="28"/>
          <w:szCs w:val="28"/>
          <w:lang w:eastAsia="en-GB"/>
          <w14:ligatures w14:val="standard"/>
          <w14:cntxtAlts/>
        </w:rPr>
      </w:pPr>
    </w:p>
    <w:p w14:paraId="6BF0C6EF" w14:textId="77777777" w:rsidR="00771163" w:rsidRDefault="00771163" w:rsidP="00771163">
      <w:pPr>
        <w:spacing w:before="120" w:after="240"/>
        <w:jc w:val="center"/>
        <w:rPr>
          <w:rFonts w:ascii="Calibri" w:eastAsia="Times New Roman" w:hAnsi="Calibri" w:cs="Times New Roman"/>
          <w:b/>
          <w:color w:val="08282D"/>
          <w:kern w:val="28"/>
          <w:sz w:val="28"/>
          <w:szCs w:val="28"/>
          <w:lang w:eastAsia="en-GB"/>
          <w14:ligatures w14:val="standard"/>
          <w14:cntxtAlts/>
        </w:rPr>
      </w:pPr>
    </w:p>
    <w:p w14:paraId="6C294D11" w14:textId="77777777" w:rsidR="00771163" w:rsidRDefault="00771163" w:rsidP="00771163">
      <w:pPr>
        <w:spacing w:before="120" w:after="240"/>
        <w:jc w:val="center"/>
        <w:rPr>
          <w:rFonts w:ascii="Calibri" w:eastAsia="Times New Roman" w:hAnsi="Calibri" w:cs="Times New Roman"/>
          <w:b/>
          <w:color w:val="08282D"/>
          <w:kern w:val="28"/>
          <w:sz w:val="28"/>
          <w:szCs w:val="28"/>
          <w:lang w:eastAsia="en-GB"/>
          <w14:ligatures w14:val="standard"/>
          <w14:cntxtAlts/>
        </w:rPr>
      </w:pPr>
    </w:p>
    <w:p w14:paraId="71846EAC" w14:textId="77777777" w:rsidR="00771163" w:rsidRDefault="00771163" w:rsidP="00771163">
      <w:pPr>
        <w:spacing w:before="120" w:after="240"/>
        <w:jc w:val="center"/>
        <w:rPr>
          <w:rFonts w:ascii="Calibri" w:eastAsia="Times New Roman" w:hAnsi="Calibri" w:cs="Times New Roman"/>
          <w:b/>
          <w:color w:val="08282D"/>
          <w:kern w:val="28"/>
          <w:sz w:val="28"/>
          <w:szCs w:val="28"/>
          <w:lang w:eastAsia="en-GB"/>
          <w14:ligatures w14:val="standard"/>
          <w14:cntxtAlts/>
        </w:rPr>
      </w:pPr>
    </w:p>
    <w:p w14:paraId="7435C7AD" w14:textId="77777777" w:rsidR="00771163" w:rsidRDefault="00771163" w:rsidP="00771163">
      <w:pPr>
        <w:spacing w:before="120" w:after="240"/>
        <w:jc w:val="center"/>
        <w:rPr>
          <w:rFonts w:ascii="Calibri" w:eastAsia="Times New Roman" w:hAnsi="Calibri" w:cs="Times New Roman"/>
          <w:b/>
          <w:color w:val="08282D"/>
          <w:kern w:val="28"/>
          <w:sz w:val="28"/>
          <w:szCs w:val="28"/>
          <w:lang w:eastAsia="en-GB"/>
          <w14:ligatures w14:val="standard"/>
          <w14:cntxtAlts/>
        </w:rPr>
      </w:pPr>
    </w:p>
    <w:p w14:paraId="771742A0" w14:textId="77777777" w:rsidR="00771163" w:rsidRDefault="00771163" w:rsidP="00771163">
      <w:pPr>
        <w:spacing w:before="120" w:after="240"/>
        <w:jc w:val="center"/>
        <w:rPr>
          <w:rFonts w:ascii="Calibri" w:eastAsia="Times New Roman" w:hAnsi="Calibri" w:cs="Times New Roman"/>
          <w:b/>
          <w:color w:val="08282D"/>
          <w:kern w:val="28"/>
          <w:sz w:val="28"/>
          <w:szCs w:val="28"/>
          <w:lang w:eastAsia="en-GB"/>
          <w14:ligatures w14:val="standard"/>
          <w14:cntxtAlts/>
        </w:rPr>
      </w:pPr>
    </w:p>
    <w:p w14:paraId="3FF4A603" w14:textId="77777777" w:rsidR="00771163" w:rsidRDefault="00771163" w:rsidP="00771163">
      <w:pPr>
        <w:spacing w:before="120" w:after="240"/>
        <w:jc w:val="center"/>
        <w:rPr>
          <w:rFonts w:ascii="Calibri" w:eastAsia="Times New Roman" w:hAnsi="Calibri" w:cs="Times New Roman"/>
          <w:b/>
          <w:color w:val="08282D"/>
          <w:kern w:val="28"/>
          <w:sz w:val="28"/>
          <w:szCs w:val="28"/>
          <w:lang w:eastAsia="en-GB"/>
          <w14:ligatures w14:val="standard"/>
          <w14:cntxtAlts/>
        </w:rPr>
      </w:pPr>
    </w:p>
    <w:p w14:paraId="6DE9A171" w14:textId="77777777" w:rsidR="00771163" w:rsidRDefault="00771163" w:rsidP="00771163">
      <w:pPr>
        <w:spacing w:before="120" w:after="240"/>
        <w:jc w:val="center"/>
        <w:rPr>
          <w:rFonts w:ascii="Calibri" w:eastAsia="Times New Roman" w:hAnsi="Calibri" w:cs="Times New Roman"/>
          <w:b/>
          <w:color w:val="08282D"/>
          <w:kern w:val="28"/>
          <w:sz w:val="28"/>
          <w:szCs w:val="28"/>
          <w:lang w:eastAsia="en-GB"/>
          <w14:ligatures w14:val="standard"/>
          <w14:cntxtAlts/>
        </w:rPr>
      </w:pPr>
    </w:p>
    <w:p w14:paraId="3809B462" w14:textId="77777777" w:rsidR="00771163" w:rsidRDefault="00771163" w:rsidP="00771163">
      <w:pPr>
        <w:spacing w:before="120" w:after="240"/>
        <w:jc w:val="center"/>
        <w:rPr>
          <w:rFonts w:ascii="Calibri" w:eastAsia="Times New Roman" w:hAnsi="Calibri" w:cs="Times New Roman"/>
          <w:b/>
          <w:color w:val="08282D"/>
          <w:kern w:val="28"/>
          <w:sz w:val="28"/>
          <w:szCs w:val="28"/>
          <w:lang w:eastAsia="en-GB"/>
          <w14:ligatures w14:val="standard"/>
          <w14:cntxtAlts/>
        </w:rPr>
      </w:pPr>
    </w:p>
    <w:p w14:paraId="6E8795B6" w14:textId="77777777" w:rsidR="00771163" w:rsidRPr="00FE2B55" w:rsidRDefault="00771163" w:rsidP="00563C9B">
      <w:pPr>
        <w:spacing w:before="120" w:after="240"/>
        <w:jc w:val="both"/>
        <w:rPr>
          <w:rFonts w:ascii="Calibri" w:eastAsia="Times New Roman" w:hAnsi="Calibri" w:cs="Times New Roman"/>
          <w:b/>
          <w:color w:val="08282D"/>
          <w:kern w:val="28"/>
          <w:sz w:val="28"/>
          <w:szCs w:val="28"/>
          <w:lang w:eastAsia="en-GB"/>
          <w14:ligatures w14:val="standard"/>
          <w14:cntxtAlts/>
        </w:rPr>
      </w:pPr>
    </w:p>
    <w:p w14:paraId="29E23A75" w14:textId="253B35D7" w:rsidR="00BE7EFA" w:rsidRPr="006659E9" w:rsidRDefault="00771163" w:rsidP="00563C9B">
      <w:pPr>
        <w:jc w:val="both"/>
        <w:rPr>
          <w:sz w:val="40"/>
          <w:lang w:val="cy-GB"/>
        </w:rPr>
      </w:pPr>
      <w:proofErr w:type="spellStart"/>
      <w:r w:rsidRPr="00FE2B55">
        <w:rPr>
          <w:rFonts w:ascii="Calibri" w:eastAsia="Times New Roman" w:hAnsi="Calibri" w:cs="Times New Roman"/>
          <w:color w:val="000000"/>
          <w:kern w:val="28"/>
          <w:sz w:val="20"/>
          <w:szCs w:val="20"/>
          <w:lang w:eastAsia="en-GB"/>
          <w14:ligatures w14:val="standard"/>
          <w14:cntxtAlts/>
        </w:rPr>
        <w:t>Cyngor</w:t>
      </w:r>
      <w:proofErr w:type="spellEnd"/>
      <w:r w:rsidRPr="00FE2B55">
        <w:rPr>
          <w:rFonts w:ascii="Calibri" w:eastAsia="Times New Roman" w:hAnsi="Calibri" w:cs="Times New Roman"/>
          <w:color w:val="000000"/>
          <w:kern w:val="28"/>
          <w:sz w:val="20"/>
          <w:szCs w:val="20"/>
          <w:lang w:eastAsia="en-GB"/>
          <w14:ligatures w14:val="standard"/>
          <w14:cntxtAlts/>
        </w:rPr>
        <w:t xml:space="preserve"> Sir y Fflint </w:t>
      </w:r>
      <w:proofErr w:type="spellStart"/>
      <w:r w:rsidRPr="00FE2B55">
        <w:rPr>
          <w:rFonts w:ascii="Calibri" w:eastAsia="Times New Roman" w:hAnsi="Calibri" w:cs="Times New Roman"/>
          <w:color w:val="000000"/>
          <w:kern w:val="28"/>
          <w:sz w:val="20"/>
          <w:szCs w:val="20"/>
          <w:lang w:eastAsia="en-GB"/>
          <w14:ligatures w14:val="standard"/>
          <w14:cntxtAlts/>
        </w:rPr>
        <w:t>yw</w:t>
      </w:r>
      <w:proofErr w:type="spellEnd"/>
      <w:r w:rsidRPr="00FE2B55">
        <w:rPr>
          <w:rFonts w:ascii="Calibri" w:eastAsia="Times New Roman" w:hAnsi="Calibri" w:cs="Times New Roman"/>
          <w:color w:val="000000"/>
          <w:kern w:val="28"/>
          <w:sz w:val="20"/>
          <w:szCs w:val="20"/>
          <w:lang w:eastAsia="en-GB"/>
          <w14:ligatures w14:val="standard"/>
          <w14:cntxtAlts/>
        </w:rPr>
        <w:t xml:space="preserve"> </w:t>
      </w:r>
      <w:proofErr w:type="spellStart"/>
      <w:r w:rsidRPr="00FE2B55">
        <w:rPr>
          <w:rFonts w:ascii="Calibri" w:eastAsia="Times New Roman" w:hAnsi="Calibri" w:cs="Times New Roman"/>
          <w:color w:val="000000"/>
          <w:kern w:val="28"/>
          <w:sz w:val="20"/>
          <w:szCs w:val="20"/>
          <w:lang w:eastAsia="en-GB"/>
          <w14:ligatures w14:val="standard"/>
          <w14:cntxtAlts/>
        </w:rPr>
        <w:t>awdurdod</w:t>
      </w:r>
      <w:proofErr w:type="spellEnd"/>
      <w:r w:rsidRPr="00FE2B55">
        <w:rPr>
          <w:rFonts w:ascii="Calibri" w:eastAsia="Times New Roman" w:hAnsi="Calibri" w:cs="Times New Roman"/>
          <w:color w:val="000000"/>
          <w:kern w:val="28"/>
          <w:sz w:val="20"/>
          <w:szCs w:val="20"/>
          <w:lang w:eastAsia="en-GB"/>
          <w14:ligatures w14:val="standard"/>
          <w14:cntxtAlts/>
        </w:rPr>
        <w:t xml:space="preserve"> </w:t>
      </w:r>
      <w:proofErr w:type="spellStart"/>
      <w:r w:rsidRPr="00FE2B55">
        <w:rPr>
          <w:rFonts w:ascii="Calibri" w:eastAsia="Times New Roman" w:hAnsi="Calibri" w:cs="Times New Roman"/>
          <w:color w:val="000000"/>
          <w:kern w:val="28"/>
          <w:sz w:val="20"/>
          <w:szCs w:val="20"/>
          <w:lang w:eastAsia="en-GB"/>
          <w14:ligatures w14:val="standard"/>
          <w14:cntxtAlts/>
        </w:rPr>
        <w:t>gweinyddu</w:t>
      </w:r>
      <w:proofErr w:type="spellEnd"/>
      <w:r w:rsidRPr="00FE2B55">
        <w:rPr>
          <w:rFonts w:ascii="Calibri" w:eastAsia="Times New Roman" w:hAnsi="Calibri" w:cs="Times New Roman"/>
          <w:color w:val="000000"/>
          <w:kern w:val="28"/>
          <w:sz w:val="20"/>
          <w:szCs w:val="20"/>
          <w:lang w:eastAsia="en-GB"/>
          <w14:ligatures w14:val="standard"/>
          <w14:cntxtAlts/>
        </w:rPr>
        <w:t xml:space="preserve"> </w:t>
      </w:r>
      <w:proofErr w:type="spellStart"/>
      <w:r w:rsidRPr="00FE2B55">
        <w:rPr>
          <w:rFonts w:ascii="Calibri" w:eastAsia="Times New Roman" w:hAnsi="Calibri" w:cs="Times New Roman"/>
          <w:color w:val="000000"/>
          <w:kern w:val="28"/>
          <w:sz w:val="20"/>
          <w:szCs w:val="20"/>
          <w:lang w:eastAsia="en-GB"/>
          <w14:ligatures w14:val="standard"/>
          <w14:cntxtAlts/>
        </w:rPr>
        <w:t>Cronfa</w:t>
      </w:r>
      <w:proofErr w:type="spellEnd"/>
      <w:r w:rsidRPr="00FE2B55">
        <w:rPr>
          <w:rFonts w:ascii="Calibri" w:eastAsia="Times New Roman" w:hAnsi="Calibri" w:cs="Times New Roman"/>
          <w:color w:val="000000"/>
          <w:kern w:val="28"/>
          <w:sz w:val="20"/>
          <w:szCs w:val="20"/>
          <w:lang w:eastAsia="en-GB"/>
          <w14:ligatures w14:val="standard"/>
          <w14:cntxtAlts/>
        </w:rPr>
        <w:t xml:space="preserve"> </w:t>
      </w:r>
      <w:proofErr w:type="spellStart"/>
      <w:r w:rsidRPr="00FE2B55">
        <w:rPr>
          <w:rFonts w:ascii="Calibri" w:eastAsia="Times New Roman" w:hAnsi="Calibri" w:cs="Times New Roman"/>
          <w:color w:val="000000"/>
          <w:kern w:val="28"/>
          <w:sz w:val="20"/>
          <w:szCs w:val="20"/>
          <w:lang w:eastAsia="en-GB"/>
          <w14:ligatures w14:val="standard"/>
          <w14:cntxtAlts/>
        </w:rPr>
        <w:t>Bensiynau</w:t>
      </w:r>
      <w:proofErr w:type="spellEnd"/>
      <w:r w:rsidRPr="00FE2B55">
        <w:rPr>
          <w:rFonts w:ascii="Calibri" w:eastAsia="Times New Roman" w:hAnsi="Calibri" w:cs="Times New Roman"/>
          <w:color w:val="000000"/>
          <w:kern w:val="28"/>
          <w:sz w:val="20"/>
          <w:szCs w:val="20"/>
          <w:lang w:eastAsia="en-GB"/>
          <w14:ligatures w14:val="standard"/>
          <w14:cntxtAlts/>
        </w:rPr>
        <w:t xml:space="preserve"> Clwyd ac </w:t>
      </w:r>
      <w:proofErr w:type="spellStart"/>
      <w:r w:rsidRPr="00FE2B55">
        <w:rPr>
          <w:rFonts w:ascii="Calibri" w:eastAsia="Times New Roman" w:hAnsi="Calibri" w:cs="Times New Roman"/>
          <w:color w:val="000000"/>
          <w:kern w:val="28"/>
          <w:sz w:val="20"/>
          <w:szCs w:val="20"/>
          <w:lang w:eastAsia="en-GB"/>
          <w14:ligatures w14:val="standard"/>
          <w14:cntxtAlts/>
        </w:rPr>
        <w:t>rydym</w:t>
      </w:r>
      <w:proofErr w:type="spellEnd"/>
      <w:r w:rsidRPr="00FE2B55">
        <w:rPr>
          <w:rFonts w:ascii="Calibri" w:eastAsia="Times New Roman" w:hAnsi="Calibri" w:cs="Times New Roman"/>
          <w:color w:val="000000"/>
          <w:kern w:val="28"/>
          <w:sz w:val="20"/>
          <w:szCs w:val="20"/>
          <w:lang w:eastAsia="en-GB"/>
          <w14:ligatures w14:val="standard"/>
          <w14:cntxtAlts/>
        </w:rPr>
        <w:t xml:space="preserve"> </w:t>
      </w:r>
      <w:proofErr w:type="spellStart"/>
      <w:r w:rsidRPr="00FE2B55">
        <w:rPr>
          <w:rFonts w:ascii="Calibri" w:eastAsia="Times New Roman" w:hAnsi="Calibri" w:cs="Times New Roman"/>
          <w:color w:val="000000"/>
          <w:kern w:val="28"/>
          <w:sz w:val="20"/>
          <w:szCs w:val="20"/>
          <w:lang w:eastAsia="en-GB"/>
          <w14:ligatures w14:val="standard"/>
          <w14:cntxtAlts/>
        </w:rPr>
        <w:t>ni’n</w:t>
      </w:r>
      <w:proofErr w:type="spellEnd"/>
      <w:r w:rsidRPr="00FE2B55">
        <w:rPr>
          <w:rFonts w:ascii="Calibri" w:eastAsia="Times New Roman" w:hAnsi="Calibri" w:cs="Times New Roman"/>
          <w:color w:val="000000"/>
          <w:kern w:val="28"/>
          <w:sz w:val="20"/>
          <w:szCs w:val="20"/>
          <w:lang w:eastAsia="en-GB"/>
          <w14:ligatures w14:val="standard"/>
          <w14:cntxtAlts/>
        </w:rPr>
        <w:t xml:space="preserve"> </w:t>
      </w:r>
      <w:proofErr w:type="spellStart"/>
      <w:r w:rsidRPr="00FE2B55">
        <w:rPr>
          <w:rFonts w:ascii="Calibri" w:eastAsia="Times New Roman" w:hAnsi="Calibri" w:cs="Times New Roman"/>
          <w:color w:val="000000"/>
          <w:kern w:val="28"/>
          <w:sz w:val="20"/>
          <w:szCs w:val="20"/>
          <w:lang w:eastAsia="en-GB"/>
          <w14:ligatures w14:val="standard"/>
          <w14:cntxtAlts/>
        </w:rPr>
        <w:t>defnyddio</w:t>
      </w:r>
      <w:proofErr w:type="spellEnd"/>
      <w:r w:rsidRPr="00FE2B55">
        <w:rPr>
          <w:rFonts w:ascii="Calibri" w:eastAsia="Times New Roman" w:hAnsi="Calibri" w:cs="Times New Roman"/>
          <w:color w:val="000000"/>
          <w:kern w:val="28"/>
          <w:sz w:val="20"/>
          <w:szCs w:val="20"/>
          <w:lang w:eastAsia="en-GB"/>
          <w14:ligatures w14:val="standard"/>
          <w14:cntxtAlts/>
        </w:rPr>
        <w:t xml:space="preserve"> </w:t>
      </w:r>
      <w:proofErr w:type="spellStart"/>
      <w:r w:rsidRPr="00FE2B55">
        <w:rPr>
          <w:rFonts w:ascii="Calibri" w:eastAsia="Times New Roman" w:hAnsi="Calibri" w:cs="Times New Roman"/>
          <w:color w:val="000000"/>
          <w:kern w:val="28"/>
          <w:sz w:val="20"/>
          <w:szCs w:val="20"/>
          <w:lang w:eastAsia="en-GB"/>
          <w14:ligatures w14:val="standard"/>
          <w14:cntxtAlts/>
        </w:rPr>
        <w:t>eich</w:t>
      </w:r>
      <w:proofErr w:type="spellEnd"/>
      <w:r w:rsidRPr="00FE2B55">
        <w:rPr>
          <w:rFonts w:ascii="Calibri" w:eastAsia="Times New Roman" w:hAnsi="Calibri" w:cs="Times New Roman"/>
          <w:color w:val="000000"/>
          <w:kern w:val="28"/>
          <w:sz w:val="20"/>
          <w:szCs w:val="20"/>
          <w:lang w:eastAsia="en-GB"/>
          <w14:ligatures w14:val="standard"/>
          <w14:cntxtAlts/>
        </w:rPr>
        <w:t xml:space="preserve"> data </w:t>
      </w:r>
      <w:proofErr w:type="spellStart"/>
      <w:r w:rsidRPr="00FE2B55">
        <w:rPr>
          <w:rFonts w:ascii="Calibri" w:eastAsia="Times New Roman" w:hAnsi="Calibri" w:cs="Times New Roman"/>
          <w:color w:val="000000"/>
          <w:kern w:val="28"/>
          <w:sz w:val="20"/>
          <w:szCs w:val="20"/>
          <w:lang w:eastAsia="en-GB"/>
          <w14:ligatures w14:val="standard"/>
          <w14:cntxtAlts/>
        </w:rPr>
        <w:t>personol</w:t>
      </w:r>
      <w:proofErr w:type="spellEnd"/>
      <w:r w:rsidRPr="00FE2B55">
        <w:rPr>
          <w:rFonts w:ascii="Calibri" w:eastAsia="Times New Roman" w:hAnsi="Calibri" w:cs="Times New Roman"/>
          <w:color w:val="000000"/>
          <w:kern w:val="28"/>
          <w:sz w:val="20"/>
          <w:szCs w:val="20"/>
          <w:lang w:eastAsia="en-GB"/>
          <w14:ligatures w14:val="standard"/>
          <w14:cntxtAlts/>
        </w:rPr>
        <w:t xml:space="preserve"> </w:t>
      </w:r>
      <w:proofErr w:type="spellStart"/>
      <w:r w:rsidRPr="00FE2B55">
        <w:rPr>
          <w:rFonts w:ascii="Calibri" w:eastAsia="Times New Roman" w:hAnsi="Calibri" w:cs="Times New Roman"/>
          <w:color w:val="000000"/>
          <w:kern w:val="28"/>
          <w:sz w:val="20"/>
          <w:szCs w:val="20"/>
          <w:lang w:eastAsia="en-GB"/>
          <w14:ligatures w14:val="standard"/>
          <w14:cntxtAlts/>
        </w:rPr>
        <w:t>yn</w:t>
      </w:r>
      <w:proofErr w:type="spellEnd"/>
      <w:r w:rsidRPr="00FE2B55">
        <w:rPr>
          <w:rFonts w:ascii="Calibri" w:eastAsia="Times New Roman" w:hAnsi="Calibri" w:cs="Times New Roman"/>
          <w:color w:val="000000"/>
          <w:kern w:val="28"/>
          <w:sz w:val="20"/>
          <w:szCs w:val="20"/>
          <w:lang w:eastAsia="en-GB"/>
          <w14:ligatures w14:val="standard"/>
          <w14:cntxtAlts/>
        </w:rPr>
        <w:t xml:space="preserve"> </w:t>
      </w:r>
      <w:proofErr w:type="spellStart"/>
      <w:r w:rsidRPr="00FE2B55">
        <w:rPr>
          <w:rFonts w:ascii="Calibri" w:eastAsia="Times New Roman" w:hAnsi="Calibri" w:cs="Times New Roman"/>
          <w:color w:val="000000"/>
          <w:kern w:val="28"/>
          <w:sz w:val="20"/>
          <w:szCs w:val="20"/>
          <w:lang w:eastAsia="en-GB"/>
          <w14:ligatures w14:val="standard"/>
          <w14:cntxtAlts/>
        </w:rPr>
        <w:t>unol</w:t>
      </w:r>
      <w:proofErr w:type="spellEnd"/>
      <w:r w:rsidRPr="00FE2B55">
        <w:rPr>
          <w:rFonts w:ascii="Calibri" w:eastAsia="Times New Roman" w:hAnsi="Calibri" w:cs="Times New Roman"/>
          <w:color w:val="000000"/>
          <w:kern w:val="28"/>
          <w:sz w:val="20"/>
          <w:szCs w:val="20"/>
          <w:lang w:eastAsia="en-GB"/>
          <w14:ligatures w14:val="standard"/>
          <w14:cntxtAlts/>
        </w:rPr>
        <w:t xml:space="preserve"> </w:t>
      </w:r>
      <w:proofErr w:type="spellStart"/>
      <w:r w:rsidRPr="00FE2B55">
        <w:rPr>
          <w:rFonts w:ascii="Calibri" w:eastAsia="Times New Roman" w:hAnsi="Calibri" w:cs="Times New Roman"/>
          <w:color w:val="000000"/>
          <w:kern w:val="28"/>
          <w:sz w:val="20"/>
          <w:szCs w:val="20"/>
          <w:lang w:eastAsia="en-GB"/>
          <w14:ligatures w14:val="standard"/>
          <w14:cntxtAlts/>
        </w:rPr>
        <w:t>â’r</w:t>
      </w:r>
      <w:proofErr w:type="spellEnd"/>
      <w:r w:rsidRPr="00FE2B55">
        <w:rPr>
          <w:rFonts w:ascii="Calibri" w:eastAsia="Times New Roman" w:hAnsi="Calibri" w:cs="Times New Roman"/>
          <w:color w:val="000000"/>
          <w:kern w:val="28"/>
          <w:sz w:val="20"/>
          <w:szCs w:val="20"/>
          <w:lang w:eastAsia="en-GB"/>
          <w14:ligatures w14:val="standard"/>
          <w14:cntxtAlts/>
        </w:rPr>
        <w:t xml:space="preserve"> </w:t>
      </w:r>
      <w:proofErr w:type="spellStart"/>
      <w:r w:rsidRPr="00FE2B55">
        <w:rPr>
          <w:rFonts w:ascii="Calibri" w:eastAsia="Times New Roman" w:hAnsi="Calibri" w:cs="Times New Roman"/>
          <w:color w:val="000000"/>
          <w:kern w:val="28"/>
          <w:sz w:val="20"/>
          <w:szCs w:val="20"/>
          <w:lang w:eastAsia="en-GB"/>
          <w14:ligatures w14:val="standard"/>
          <w14:cntxtAlts/>
        </w:rPr>
        <w:t>ddeddfwriaeth</w:t>
      </w:r>
      <w:proofErr w:type="spellEnd"/>
      <w:r w:rsidRPr="00FE2B55">
        <w:rPr>
          <w:rFonts w:ascii="Calibri" w:eastAsia="Times New Roman" w:hAnsi="Calibri" w:cs="Times New Roman"/>
          <w:color w:val="000000"/>
          <w:kern w:val="28"/>
          <w:sz w:val="20"/>
          <w:szCs w:val="20"/>
          <w:lang w:eastAsia="en-GB"/>
          <w14:ligatures w14:val="standard"/>
          <w14:cntxtAlts/>
        </w:rPr>
        <w:t xml:space="preserve"> </w:t>
      </w:r>
      <w:proofErr w:type="spellStart"/>
      <w:r w:rsidRPr="00FE2B55">
        <w:rPr>
          <w:rFonts w:ascii="Calibri" w:eastAsia="Times New Roman" w:hAnsi="Calibri" w:cs="Times New Roman"/>
          <w:color w:val="000000"/>
          <w:kern w:val="28"/>
          <w:sz w:val="20"/>
          <w:szCs w:val="20"/>
          <w:lang w:eastAsia="en-GB"/>
          <w14:ligatures w14:val="standard"/>
          <w14:cntxtAlts/>
        </w:rPr>
        <w:t>Diogelu</w:t>
      </w:r>
      <w:proofErr w:type="spellEnd"/>
      <w:r w:rsidRPr="00FE2B55">
        <w:rPr>
          <w:rFonts w:ascii="Calibri" w:eastAsia="Times New Roman" w:hAnsi="Calibri" w:cs="Times New Roman"/>
          <w:color w:val="000000"/>
          <w:kern w:val="28"/>
          <w:sz w:val="20"/>
          <w:szCs w:val="20"/>
          <w:lang w:eastAsia="en-GB"/>
          <w14:ligatures w14:val="standard"/>
          <w14:cntxtAlts/>
        </w:rPr>
        <w:t xml:space="preserve"> Data </w:t>
      </w:r>
      <w:proofErr w:type="spellStart"/>
      <w:r w:rsidRPr="00FE2B55">
        <w:rPr>
          <w:rFonts w:ascii="Calibri" w:eastAsia="Times New Roman" w:hAnsi="Calibri" w:cs="Times New Roman"/>
          <w:color w:val="000000"/>
          <w:kern w:val="28"/>
          <w:sz w:val="20"/>
          <w:szCs w:val="20"/>
          <w:lang w:eastAsia="en-GB"/>
          <w14:ligatures w14:val="standard"/>
          <w14:cntxtAlts/>
        </w:rPr>
        <w:t>i</w:t>
      </w:r>
      <w:proofErr w:type="spellEnd"/>
      <w:r w:rsidRPr="00FE2B55">
        <w:rPr>
          <w:rFonts w:ascii="Calibri" w:eastAsia="Times New Roman" w:hAnsi="Calibri" w:cs="Times New Roman"/>
          <w:color w:val="000000"/>
          <w:kern w:val="28"/>
          <w:sz w:val="20"/>
          <w:szCs w:val="20"/>
          <w:lang w:eastAsia="en-GB"/>
          <w14:ligatures w14:val="standard"/>
          <w14:cntxtAlts/>
        </w:rPr>
        <w:t xml:space="preserve"> </w:t>
      </w:r>
      <w:proofErr w:type="spellStart"/>
      <w:r w:rsidRPr="00FE2B55">
        <w:rPr>
          <w:rFonts w:ascii="Calibri" w:eastAsia="Times New Roman" w:hAnsi="Calibri" w:cs="Times New Roman"/>
          <w:color w:val="000000"/>
          <w:kern w:val="28"/>
          <w:sz w:val="20"/>
          <w:szCs w:val="20"/>
          <w:lang w:eastAsia="en-GB"/>
          <w14:ligatures w14:val="standard"/>
          <w14:cntxtAlts/>
        </w:rPr>
        <w:t>ddarparu</w:t>
      </w:r>
      <w:proofErr w:type="spellEnd"/>
      <w:r w:rsidRPr="00FE2B55">
        <w:rPr>
          <w:rFonts w:ascii="Calibri" w:eastAsia="Times New Roman" w:hAnsi="Calibri" w:cs="Times New Roman"/>
          <w:color w:val="000000"/>
          <w:kern w:val="28"/>
          <w:sz w:val="20"/>
          <w:szCs w:val="20"/>
          <w:lang w:eastAsia="en-GB"/>
          <w14:ligatures w14:val="standard"/>
          <w14:cntxtAlts/>
        </w:rPr>
        <w:t xml:space="preserve"> </w:t>
      </w:r>
      <w:proofErr w:type="spellStart"/>
      <w:r w:rsidRPr="00FE2B55">
        <w:rPr>
          <w:rFonts w:ascii="Calibri" w:eastAsia="Times New Roman" w:hAnsi="Calibri" w:cs="Times New Roman"/>
          <w:color w:val="000000"/>
          <w:kern w:val="28"/>
          <w:sz w:val="20"/>
          <w:szCs w:val="20"/>
          <w:lang w:eastAsia="en-GB"/>
          <w14:ligatures w14:val="standard"/>
          <w14:cntxtAlts/>
        </w:rPr>
        <w:t>gwasanaeth</w:t>
      </w:r>
      <w:proofErr w:type="spellEnd"/>
      <w:r w:rsidRPr="00FE2B55">
        <w:rPr>
          <w:rFonts w:ascii="Calibri" w:eastAsia="Times New Roman" w:hAnsi="Calibri" w:cs="Times New Roman"/>
          <w:color w:val="000000"/>
          <w:kern w:val="28"/>
          <w:sz w:val="20"/>
          <w:szCs w:val="20"/>
          <w:lang w:eastAsia="en-GB"/>
          <w14:ligatures w14:val="standard"/>
          <w14:cntxtAlts/>
        </w:rPr>
        <w:t xml:space="preserve"> </w:t>
      </w:r>
      <w:proofErr w:type="spellStart"/>
      <w:r w:rsidRPr="00FE2B55">
        <w:rPr>
          <w:rFonts w:ascii="Calibri" w:eastAsia="Times New Roman" w:hAnsi="Calibri" w:cs="Times New Roman"/>
          <w:color w:val="000000"/>
          <w:kern w:val="28"/>
          <w:sz w:val="20"/>
          <w:szCs w:val="20"/>
          <w:lang w:eastAsia="en-GB"/>
          <w14:ligatures w14:val="standard"/>
          <w14:cntxtAlts/>
        </w:rPr>
        <w:t>gweinyddu</w:t>
      </w:r>
      <w:proofErr w:type="spellEnd"/>
      <w:r w:rsidRPr="00FE2B55">
        <w:rPr>
          <w:rFonts w:ascii="Calibri" w:eastAsia="Times New Roman" w:hAnsi="Calibri" w:cs="Times New Roman"/>
          <w:color w:val="000000"/>
          <w:kern w:val="28"/>
          <w:sz w:val="20"/>
          <w:szCs w:val="20"/>
          <w:lang w:eastAsia="en-GB"/>
          <w14:ligatures w14:val="standard"/>
          <w14:cntxtAlts/>
        </w:rPr>
        <w:t xml:space="preserve"> </w:t>
      </w:r>
      <w:proofErr w:type="spellStart"/>
      <w:r w:rsidRPr="00FE2B55">
        <w:rPr>
          <w:rFonts w:ascii="Calibri" w:eastAsia="Times New Roman" w:hAnsi="Calibri" w:cs="Times New Roman"/>
          <w:color w:val="000000"/>
          <w:kern w:val="28"/>
          <w:sz w:val="20"/>
          <w:szCs w:val="20"/>
          <w:lang w:eastAsia="en-GB"/>
          <w14:ligatures w14:val="standard"/>
          <w14:cntxtAlts/>
        </w:rPr>
        <w:t>pensiynau</w:t>
      </w:r>
      <w:proofErr w:type="spellEnd"/>
      <w:r w:rsidRPr="00FE2B55">
        <w:rPr>
          <w:rFonts w:ascii="Calibri" w:eastAsia="Times New Roman" w:hAnsi="Calibri" w:cs="Times New Roman"/>
          <w:color w:val="000000"/>
          <w:kern w:val="28"/>
          <w:sz w:val="20"/>
          <w:szCs w:val="20"/>
          <w:lang w:eastAsia="en-GB"/>
          <w14:ligatures w14:val="standard"/>
          <w14:cntxtAlts/>
        </w:rPr>
        <w:t xml:space="preserve"> </w:t>
      </w:r>
      <w:proofErr w:type="spellStart"/>
      <w:r w:rsidRPr="00FE2B55">
        <w:rPr>
          <w:rFonts w:ascii="Calibri" w:eastAsia="Times New Roman" w:hAnsi="Calibri" w:cs="Times New Roman"/>
          <w:color w:val="000000"/>
          <w:kern w:val="28"/>
          <w:sz w:val="20"/>
          <w:szCs w:val="20"/>
          <w:lang w:eastAsia="en-GB"/>
          <w14:ligatures w14:val="standard"/>
          <w14:cntxtAlts/>
        </w:rPr>
        <w:t>i</w:t>
      </w:r>
      <w:proofErr w:type="spellEnd"/>
      <w:r w:rsidRPr="00FE2B55">
        <w:rPr>
          <w:rFonts w:ascii="Calibri" w:eastAsia="Times New Roman" w:hAnsi="Calibri" w:cs="Times New Roman"/>
          <w:color w:val="000000"/>
          <w:kern w:val="28"/>
          <w:sz w:val="20"/>
          <w:szCs w:val="20"/>
          <w:lang w:eastAsia="en-GB"/>
          <w14:ligatures w14:val="standard"/>
          <w14:cntxtAlts/>
        </w:rPr>
        <w:t xml:space="preserve"> chi. I </w:t>
      </w:r>
      <w:proofErr w:type="spellStart"/>
      <w:r w:rsidRPr="00FE2B55">
        <w:rPr>
          <w:rFonts w:ascii="Calibri" w:eastAsia="Times New Roman" w:hAnsi="Calibri" w:cs="Times New Roman"/>
          <w:color w:val="000000"/>
          <w:kern w:val="28"/>
          <w:sz w:val="20"/>
          <w:szCs w:val="20"/>
          <w:lang w:eastAsia="en-GB"/>
          <w14:ligatures w14:val="standard"/>
          <w14:cntxtAlts/>
        </w:rPr>
        <w:t>gael</w:t>
      </w:r>
      <w:proofErr w:type="spellEnd"/>
      <w:r w:rsidRPr="00FE2B55">
        <w:rPr>
          <w:rFonts w:ascii="Calibri" w:eastAsia="Times New Roman" w:hAnsi="Calibri" w:cs="Times New Roman"/>
          <w:color w:val="000000"/>
          <w:kern w:val="28"/>
          <w:sz w:val="20"/>
          <w:szCs w:val="20"/>
          <w:lang w:eastAsia="en-GB"/>
          <w14:ligatures w14:val="standard"/>
          <w14:cntxtAlts/>
        </w:rPr>
        <w:t xml:space="preserve"> </w:t>
      </w:r>
      <w:proofErr w:type="spellStart"/>
      <w:r w:rsidRPr="00FE2B55">
        <w:rPr>
          <w:rFonts w:ascii="Calibri" w:eastAsia="Times New Roman" w:hAnsi="Calibri" w:cs="Times New Roman"/>
          <w:color w:val="000000"/>
          <w:kern w:val="28"/>
          <w:sz w:val="20"/>
          <w:szCs w:val="20"/>
          <w:lang w:eastAsia="en-GB"/>
          <w14:ligatures w14:val="standard"/>
          <w14:cntxtAlts/>
        </w:rPr>
        <w:t>rhagor</w:t>
      </w:r>
      <w:proofErr w:type="spellEnd"/>
      <w:r w:rsidRPr="00FE2B55">
        <w:rPr>
          <w:rFonts w:ascii="Calibri" w:eastAsia="Times New Roman" w:hAnsi="Calibri" w:cs="Times New Roman"/>
          <w:color w:val="000000"/>
          <w:kern w:val="28"/>
          <w:sz w:val="20"/>
          <w:szCs w:val="20"/>
          <w:lang w:eastAsia="en-GB"/>
          <w14:ligatures w14:val="standard"/>
          <w14:cntxtAlts/>
        </w:rPr>
        <w:t xml:space="preserve"> o </w:t>
      </w:r>
      <w:proofErr w:type="spellStart"/>
      <w:r w:rsidRPr="00FE2B55">
        <w:rPr>
          <w:rFonts w:ascii="Calibri" w:eastAsia="Times New Roman" w:hAnsi="Calibri" w:cs="Times New Roman"/>
          <w:color w:val="000000"/>
          <w:kern w:val="28"/>
          <w:sz w:val="20"/>
          <w:szCs w:val="20"/>
          <w:lang w:eastAsia="en-GB"/>
          <w14:ligatures w14:val="standard"/>
          <w14:cntxtAlts/>
        </w:rPr>
        <w:t>wybodaeth</w:t>
      </w:r>
      <w:proofErr w:type="spellEnd"/>
      <w:r w:rsidRPr="00FE2B55">
        <w:rPr>
          <w:rFonts w:ascii="Calibri" w:eastAsia="Times New Roman" w:hAnsi="Calibri" w:cs="Times New Roman"/>
          <w:color w:val="000000"/>
          <w:kern w:val="28"/>
          <w:sz w:val="20"/>
          <w:szCs w:val="20"/>
          <w:lang w:eastAsia="en-GB"/>
          <w14:ligatures w14:val="standard"/>
          <w14:cntxtAlts/>
        </w:rPr>
        <w:t xml:space="preserve"> am </w:t>
      </w:r>
      <w:proofErr w:type="spellStart"/>
      <w:r w:rsidRPr="00FE2B55">
        <w:rPr>
          <w:rFonts w:ascii="Calibri" w:eastAsia="Times New Roman" w:hAnsi="Calibri" w:cs="Times New Roman"/>
          <w:color w:val="000000"/>
          <w:kern w:val="28"/>
          <w:sz w:val="20"/>
          <w:szCs w:val="20"/>
          <w:lang w:eastAsia="en-GB"/>
          <w14:ligatures w14:val="standard"/>
          <w14:cntxtAlts/>
        </w:rPr>
        <w:t>sut</w:t>
      </w:r>
      <w:proofErr w:type="spellEnd"/>
      <w:r w:rsidRPr="00FE2B55">
        <w:rPr>
          <w:rFonts w:ascii="Calibri" w:eastAsia="Times New Roman" w:hAnsi="Calibri" w:cs="Times New Roman"/>
          <w:color w:val="000000"/>
          <w:kern w:val="28"/>
          <w:sz w:val="20"/>
          <w:szCs w:val="20"/>
          <w:lang w:eastAsia="en-GB"/>
          <w14:ligatures w14:val="standard"/>
          <w14:cntxtAlts/>
        </w:rPr>
        <w:t xml:space="preserve"> </w:t>
      </w:r>
      <w:proofErr w:type="spellStart"/>
      <w:r w:rsidRPr="00FE2B55">
        <w:rPr>
          <w:rFonts w:ascii="Calibri" w:eastAsia="Times New Roman" w:hAnsi="Calibri" w:cs="Times New Roman"/>
          <w:color w:val="000000"/>
          <w:kern w:val="28"/>
          <w:sz w:val="20"/>
          <w:szCs w:val="20"/>
          <w:lang w:eastAsia="en-GB"/>
          <w14:ligatures w14:val="standard"/>
          <w14:cntxtAlts/>
        </w:rPr>
        <w:t>rydym</w:t>
      </w:r>
      <w:proofErr w:type="spellEnd"/>
      <w:r w:rsidRPr="00FE2B55">
        <w:rPr>
          <w:rFonts w:ascii="Calibri" w:eastAsia="Times New Roman" w:hAnsi="Calibri" w:cs="Times New Roman"/>
          <w:color w:val="000000"/>
          <w:kern w:val="28"/>
          <w:sz w:val="20"/>
          <w:szCs w:val="20"/>
          <w:lang w:eastAsia="en-GB"/>
          <w14:ligatures w14:val="standard"/>
          <w14:cntxtAlts/>
        </w:rPr>
        <w:t xml:space="preserve"> </w:t>
      </w:r>
      <w:proofErr w:type="spellStart"/>
      <w:r w:rsidRPr="00FE2B55">
        <w:rPr>
          <w:rFonts w:ascii="Calibri" w:eastAsia="Times New Roman" w:hAnsi="Calibri" w:cs="Times New Roman"/>
          <w:color w:val="000000"/>
          <w:kern w:val="28"/>
          <w:sz w:val="20"/>
          <w:szCs w:val="20"/>
          <w:lang w:eastAsia="en-GB"/>
          <w14:ligatures w14:val="standard"/>
          <w14:cntxtAlts/>
        </w:rPr>
        <w:t>yn</w:t>
      </w:r>
      <w:proofErr w:type="spellEnd"/>
      <w:r w:rsidRPr="00FE2B55">
        <w:rPr>
          <w:rFonts w:ascii="Calibri" w:eastAsia="Times New Roman" w:hAnsi="Calibri" w:cs="Times New Roman"/>
          <w:color w:val="000000"/>
          <w:kern w:val="28"/>
          <w:sz w:val="20"/>
          <w:szCs w:val="20"/>
          <w:lang w:eastAsia="en-GB"/>
          <w14:ligatures w14:val="standard"/>
          <w14:cntxtAlts/>
        </w:rPr>
        <w:t xml:space="preserve"> </w:t>
      </w:r>
      <w:proofErr w:type="spellStart"/>
      <w:r w:rsidRPr="00FE2B55">
        <w:rPr>
          <w:rFonts w:ascii="Calibri" w:eastAsia="Times New Roman" w:hAnsi="Calibri" w:cs="Times New Roman"/>
          <w:color w:val="000000"/>
          <w:kern w:val="28"/>
          <w:sz w:val="20"/>
          <w:szCs w:val="20"/>
          <w:lang w:eastAsia="en-GB"/>
          <w14:ligatures w14:val="standard"/>
          <w14:cntxtAlts/>
        </w:rPr>
        <w:t>defnyddio</w:t>
      </w:r>
      <w:proofErr w:type="spellEnd"/>
      <w:r w:rsidRPr="00FE2B55">
        <w:rPr>
          <w:rFonts w:ascii="Calibri" w:eastAsia="Times New Roman" w:hAnsi="Calibri" w:cs="Times New Roman"/>
          <w:color w:val="000000"/>
          <w:kern w:val="28"/>
          <w:sz w:val="20"/>
          <w:szCs w:val="20"/>
          <w:lang w:eastAsia="en-GB"/>
          <w14:ligatures w14:val="standard"/>
          <w14:cntxtAlts/>
        </w:rPr>
        <w:t xml:space="preserve"> </w:t>
      </w:r>
      <w:proofErr w:type="spellStart"/>
      <w:r w:rsidRPr="00FE2B55">
        <w:rPr>
          <w:rFonts w:ascii="Calibri" w:eastAsia="Times New Roman" w:hAnsi="Calibri" w:cs="Times New Roman"/>
          <w:color w:val="000000"/>
          <w:kern w:val="28"/>
          <w:sz w:val="20"/>
          <w:szCs w:val="20"/>
          <w:lang w:eastAsia="en-GB"/>
          <w14:ligatures w14:val="standard"/>
          <w14:cntxtAlts/>
        </w:rPr>
        <w:t>eich</w:t>
      </w:r>
      <w:proofErr w:type="spellEnd"/>
      <w:r w:rsidRPr="00FE2B55">
        <w:rPr>
          <w:rFonts w:ascii="Calibri" w:eastAsia="Times New Roman" w:hAnsi="Calibri" w:cs="Times New Roman"/>
          <w:color w:val="000000"/>
          <w:kern w:val="28"/>
          <w:sz w:val="20"/>
          <w:szCs w:val="20"/>
          <w:lang w:eastAsia="en-GB"/>
          <w14:ligatures w14:val="standard"/>
          <w14:cntxtAlts/>
        </w:rPr>
        <w:t xml:space="preserve"> data, </w:t>
      </w:r>
      <w:proofErr w:type="spellStart"/>
      <w:r w:rsidRPr="00FE2B55">
        <w:rPr>
          <w:rFonts w:ascii="Calibri" w:eastAsia="Times New Roman" w:hAnsi="Calibri" w:cs="Times New Roman"/>
          <w:color w:val="000000"/>
          <w:kern w:val="28"/>
          <w:sz w:val="20"/>
          <w:szCs w:val="20"/>
          <w:lang w:eastAsia="en-GB"/>
          <w14:ligatures w14:val="standard"/>
          <w14:cntxtAlts/>
        </w:rPr>
        <w:t>gyda</w:t>
      </w:r>
      <w:proofErr w:type="spellEnd"/>
      <w:r w:rsidRPr="00FE2B55">
        <w:rPr>
          <w:rFonts w:ascii="Calibri" w:eastAsia="Times New Roman" w:hAnsi="Calibri" w:cs="Times New Roman"/>
          <w:color w:val="000000"/>
          <w:kern w:val="28"/>
          <w:sz w:val="20"/>
          <w:szCs w:val="20"/>
          <w:lang w:eastAsia="en-GB"/>
          <w14:ligatures w14:val="standard"/>
          <w14:cntxtAlts/>
        </w:rPr>
        <w:t xml:space="preserve"> </w:t>
      </w:r>
      <w:proofErr w:type="spellStart"/>
      <w:r w:rsidRPr="00FE2B55">
        <w:rPr>
          <w:rFonts w:ascii="Calibri" w:eastAsia="Times New Roman" w:hAnsi="Calibri" w:cs="Times New Roman"/>
          <w:color w:val="000000"/>
          <w:kern w:val="28"/>
          <w:sz w:val="20"/>
          <w:szCs w:val="20"/>
          <w:lang w:eastAsia="en-GB"/>
          <w14:ligatures w14:val="standard"/>
          <w14:cntxtAlts/>
        </w:rPr>
        <w:t>phwy</w:t>
      </w:r>
      <w:proofErr w:type="spellEnd"/>
      <w:r w:rsidRPr="00FE2B55">
        <w:rPr>
          <w:rFonts w:ascii="Calibri" w:eastAsia="Times New Roman" w:hAnsi="Calibri" w:cs="Times New Roman"/>
          <w:color w:val="000000"/>
          <w:kern w:val="28"/>
          <w:sz w:val="20"/>
          <w:szCs w:val="20"/>
          <w:lang w:eastAsia="en-GB"/>
          <w14:ligatures w14:val="standard"/>
          <w14:cntxtAlts/>
        </w:rPr>
        <w:t xml:space="preserve"> </w:t>
      </w:r>
      <w:proofErr w:type="spellStart"/>
      <w:r w:rsidRPr="00FE2B55">
        <w:rPr>
          <w:rFonts w:ascii="Calibri" w:eastAsia="Times New Roman" w:hAnsi="Calibri" w:cs="Times New Roman"/>
          <w:color w:val="000000"/>
          <w:kern w:val="28"/>
          <w:sz w:val="20"/>
          <w:szCs w:val="20"/>
          <w:lang w:eastAsia="en-GB"/>
          <w14:ligatures w14:val="standard"/>
          <w14:cntxtAlts/>
        </w:rPr>
        <w:t>rydym</w:t>
      </w:r>
      <w:proofErr w:type="spellEnd"/>
      <w:r w:rsidRPr="00FE2B55">
        <w:rPr>
          <w:rFonts w:ascii="Calibri" w:eastAsia="Times New Roman" w:hAnsi="Calibri" w:cs="Times New Roman"/>
          <w:color w:val="000000"/>
          <w:kern w:val="28"/>
          <w:sz w:val="20"/>
          <w:szCs w:val="20"/>
          <w:lang w:eastAsia="en-GB"/>
          <w14:ligatures w14:val="standard"/>
          <w14:cntxtAlts/>
        </w:rPr>
        <w:t xml:space="preserve"> </w:t>
      </w:r>
      <w:proofErr w:type="spellStart"/>
      <w:r w:rsidRPr="00FE2B55">
        <w:rPr>
          <w:rFonts w:ascii="Calibri" w:eastAsia="Times New Roman" w:hAnsi="Calibri" w:cs="Times New Roman"/>
          <w:color w:val="000000"/>
          <w:kern w:val="28"/>
          <w:sz w:val="20"/>
          <w:szCs w:val="20"/>
          <w:lang w:eastAsia="en-GB"/>
          <w14:ligatures w14:val="standard"/>
          <w14:cntxtAlts/>
        </w:rPr>
        <w:t>yn</w:t>
      </w:r>
      <w:proofErr w:type="spellEnd"/>
      <w:r w:rsidRPr="00FE2B55">
        <w:rPr>
          <w:rFonts w:ascii="Calibri" w:eastAsia="Times New Roman" w:hAnsi="Calibri" w:cs="Times New Roman"/>
          <w:color w:val="000000"/>
          <w:kern w:val="28"/>
          <w:sz w:val="20"/>
          <w:szCs w:val="20"/>
          <w:lang w:eastAsia="en-GB"/>
          <w14:ligatures w14:val="standard"/>
          <w14:cntxtAlts/>
        </w:rPr>
        <w:t xml:space="preserve"> </w:t>
      </w:r>
      <w:proofErr w:type="spellStart"/>
      <w:r w:rsidRPr="00FE2B55">
        <w:rPr>
          <w:rFonts w:ascii="Calibri" w:eastAsia="Times New Roman" w:hAnsi="Calibri" w:cs="Times New Roman"/>
          <w:color w:val="000000"/>
          <w:kern w:val="28"/>
          <w:sz w:val="20"/>
          <w:szCs w:val="20"/>
          <w:lang w:eastAsia="en-GB"/>
          <w14:ligatures w14:val="standard"/>
          <w14:cntxtAlts/>
        </w:rPr>
        <w:t>ei</w:t>
      </w:r>
      <w:proofErr w:type="spellEnd"/>
      <w:r w:rsidRPr="00FE2B55">
        <w:rPr>
          <w:rFonts w:ascii="Calibri" w:eastAsia="Times New Roman" w:hAnsi="Calibri" w:cs="Times New Roman"/>
          <w:color w:val="000000"/>
          <w:kern w:val="28"/>
          <w:sz w:val="20"/>
          <w:szCs w:val="20"/>
          <w:lang w:eastAsia="en-GB"/>
          <w14:ligatures w14:val="standard"/>
          <w14:cntxtAlts/>
        </w:rPr>
        <w:t xml:space="preserve"> </w:t>
      </w:r>
      <w:proofErr w:type="spellStart"/>
      <w:r w:rsidRPr="00FE2B55">
        <w:rPr>
          <w:rFonts w:ascii="Calibri" w:eastAsia="Times New Roman" w:hAnsi="Calibri" w:cs="Times New Roman"/>
          <w:color w:val="000000"/>
          <w:kern w:val="28"/>
          <w:sz w:val="20"/>
          <w:szCs w:val="20"/>
          <w:lang w:eastAsia="en-GB"/>
          <w14:ligatures w14:val="standard"/>
          <w14:cntxtAlts/>
        </w:rPr>
        <w:t>rannu</w:t>
      </w:r>
      <w:proofErr w:type="spellEnd"/>
      <w:r w:rsidRPr="00FE2B55">
        <w:rPr>
          <w:rFonts w:ascii="Calibri" w:eastAsia="Times New Roman" w:hAnsi="Calibri" w:cs="Times New Roman"/>
          <w:color w:val="000000"/>
          <w:kern w:val="28"/>
          <w:sz w:val="20"/>
          <w:szCs w:val="20"/>
          <w:lang w:eastAsia="en-GB"/>
          <w14:ligatures w14:val="standard"/>
          <w14:cntxtAlts/>
        </w:rPr>
        <w:t xml:space="preserve">, </w:t>
      </w:r>
      <w:proofErr w:type="spellStart"/>
      <w:r w:rsidRPr="00FE2B55">
        <w:rPr>
          <w:rFonts w:ascii="Calibri" w:eastAsia="Times New Roman" w:hAnsi="Calibri" w:cs="Times New Roman"/>
          <w:color w:val="000000"/>
          <w:kern w:val="28"/>
          <w:sz w:val="20"/>
          <w:szCs w:val="20"/>
          <w:lang w:eastAsia="en-GB"/>
          <w14:ligatures w14:val="standard"/>
          <w14:cntxtAlts/>
        </w:rPr>
        <w:t>a’r</w:t>
      </w:r>
      <w:proofErr w:type="spellEnd"/>
      <w:r w:rsidRPr="00FE2B55">
        <w:rPr>
          <w:rFonts w:ascii="Calibri" w:eastAsia="Times New Roman" w:hAnsi="Calibri" w:cs="Times New Roman"/>
          <w:color w:val="000000"/>
          <w:kern w:val="28"/>
          <w:sz w:val="20"/>
          <w:szCs w:val="20"/>
          <w:lang w:eastAsia="en-GB"/>
          <w14:ligatures w14:val="standard"/>
          <w14:cntxtAlts/>
        </w:rPr>
        <w:t xml:space="preserve"> </w:t>
      </w:r>
      <w:proofErr w:type="spellStart"/>
      <w:r w:rsidRPr="00FE2B55">
        <w:rPr>
          <w:rFonts w:ascii="Calibri" w:eastAsia="Times New Roman" w:hAnsi="Calibri" w:cs="Times New Roman"/>
          <w:color w:val="000000"/>
          <w:kern w:val="28"/>
          <w:sz w:val="20"/>
          <w:szCs w:val="20"/>
          <w:lang w:eastAsia="en-GB"/>
          <w14:ligatures w14:val="standard"/>
          <w14:cntxtAlts/>
        </w:rPr>
        <w:t>hawliau</w:t>
      </w:r>
      <w:proofErr w:type="spellEnd"/>
      <w:r w:rsidRPr="00FE2B55">
        <w:rPr>
          <w:rFonts w:ascii="Calibri" w:eastAsia="Times New Roman" w:hAnsi="Calibri" w:cs="Times New Roman"/>
          <w:color w:val="000000"/>
          <w:kern w:val="28"/>
          <w:sz w:val="20"/>
          <w:szCs w:val="20"/>
          <w:lang w:eastAsia="en-GB"/>
          <w14:ligatures w14:val="standard"/>
          <w14:cntxtAlts/>
        </w:rPr>
        <w:t xml:space="preserve"> </w:t>
      </w:r>
      <w:proofErr w:type="spellStart"/>
      <w:r w:rsidRPr="00FE2B55">
        <w:rPr>
          <w:rFonts w:ascii="Calibri" w:eastAsia="Times New Roman" w:hAnsi="Calibri" w:cs="Times New Roman"/>
          <w:color w:val="000000"/>
          <w:kern w:val="28"/>
          <w:sz w:val="20"/>
          <w:szCs w:val="20"/>
          <w:lang w:eastAsia="en-GB"/>
          <w14:ligatures w14:val="standard"/>
          <w14:cntxtAlts/>
        </w:rPr>
        <w:t>sydd</w:t>
      </w:r>
      <w:proofErr w:type="spellEnd"/>
      <w:r w:rsidRPr="00FE2B55">
        <w:rPr>
          <w:rFonts w:ascii="Calibri" w:eastAsia="Times New Roman" w:hAnsi="Calibri" w:cs="Times New Roman"/>
          <w:color w:val="000000"/>
          <w:kern w:val="28"/>
          <w:sz w:val="20"/>
          <w:szCs w:val="20"/>
          <w:lang w:eastAsia="en-GB"/>
          <w14:ligatures w14:val="standard"/>
          <w14:cntxtAlts/>
        </w:rPr>
        <w:t xml:space="preserve"> </w:t>
      </w:r>
      <w:proofErr w:type="spellStart"/>
      <w:r w:rsidRPr="00FE2B55">
        <w:rPr>
          <w:rFonts w:ascii="Calibri" w:eastAsia="Times New Roman" w:hAnsi="Calibri" w:cs="Times New Roman"/>
          <w:color w:val="000000"/>
          <w:kern w:val="28"/>
          <w:sz w:val="20"/>
          <w:szCs w:val="20"/>
          <w:lang w:eastAsia="en-GB"/>
          <w14:ligatures w14:val="standard"/>
          <w14:cntxtAlts/>
        </w:rPr>
        <w:t>gennych</w:t>
      </w:r>
      <w:proofErr w:type="spellEnd"/>
      <w:r w:rsidRPr="00FE2B55">
        <w:rPr>
          <w:rFonts w:ascii="Calibri" w:eastAsia="Times New Roman" w:hAnsi="Calibri" w:cs="Times New Roman"/>
          <w:color w:val="000000"/>
          <w:kern w:val="28"/>
          <w:sz w:val="20"/>
          <w:szCs w:val="20"/>
          <w:lang w:eastAsia="en-GB"/>
          <w14:ligatures w14:val="standard"/>
          <w14:cntxtAlts/>
        </w:rPr>
        <w:t xml:space="preserve"> </w:t>
      </w:r>
      <w:proofErr w:type="spellStart"/>
      <w:r w:rsidRPr="00FE2B55">
        <w:rPr>
          <w:rFonts w:ascii="Calibri" w:eastAsia="Times New Roman" w:hAnsi="Calibri" w:cs="Times New Roman"/>
          <w:color w:val="000000"/>
          <w:kern w:val="28"/>
          <w:sz w:val="20"/>
          <w:szCs w:val="20"/>
          <w:lang w:eastAsia="en-GB"/>
          <w14:ligatures w14:val="standard"/>
          <w14:cntxtAlts/>
        </w:rPr>
        <w:t>mewn</w:t>
      </w:r>
      <w:proofErr w:type="spellEnd"/>
      <w:r w:rsidRPr="00FE2B55">
        <w:rPr>
          <w:rFonts w:ascii="Calibri" w:eastAsia="Times New Roman" w:hAnsi="Calibri" w:cs="Times New Roman"/>
          <w:color w:val="000000"/>
          <w:kern w:val="28"/>
          <w:sz w:val="20"/>
          <w:szCs w:val="20"/>
          <w:lang w:eastAsia="en-GB"/>
          <w14:ligatures w14:val="standard"/>
          <w14:cntxtAlts/>
        </w:rPr>
        <w:t xml:space="preserve"> </w:t>
      </w:r>
      <w:proofErr w:type="spellStart"/>
      <w:r w:rsidRPr="00FE2B55">
        <w:rPr>
          <w:rFonts w:ascii="Calibri" w:eastAsia="Times New Roman" w:hAnsi="Calibri" w:cs="Times New Roman"/>
          <w:color w:val="000000"/>
          <w:kern w:val="28"/>
          <w:sz w:val="20"/>
          <w:szCs w:val="20"/>
          <w:lang w:eastAsia="en-GB"/>
          <w14:ligatures w14:val="standard"/>
          <w14:cntxtAlts/>
        </w:rPr>
        <w:t>perthynas</w:t>
      </w:r>
      <w:proofErr w:type="spellEnd"/>
      <w:r w:rsidRPr="00FE2B55">
        <w:rPr>
          <w:rFonts w:ascii="Calibri" w:eastAsia="Times New Roman" w:hAnsi="Calibri" w:cs="Times New Roman"/>
          <w:color w:val="000000"/>
          <w:kern w:val="28"/>
          <w:sz w:val="20"/>
          <w:szCs w:val="20"/>
          <w:lang w:eastAsia="en-GB"/>
          <w14:ligatures w14:val="standard"/>
          <w14:cntxtAlts/>
        </w:rPr>
        <w:t xml:space="preserve"> </w:t>
      </w:r>
      <w:proofErr w:type="spellStart"/>
      <w:r w:rsidRPr="00FE2B55">
        <w:rPr>
          <w:rFonts w:ascii="Calibri" w:eastAsia="Times New Roman" w:hAnsi="Calibri" w:cs="Times New Roman"/>
          <w:color w:val="000000"/>
          <w:kern w:val="28"/>
          <w:sz w:val="20"/>
          <w:szCs w:val="20"/>
          <w:lang w:eastAsia="en-GB"/>
          <w14:ligatures w14:val="standard"/>
          <w14:cntxtAlts/>
        </w:rPr>
        <w:t>â’ch</w:t>
      </w:r>
      <w:proofErr w:type="spellEnd"/>
      <w:r w:rsidRPr="00FE2B55">
        <w:rPr>
          <w:rFonts w:ascii="Calibri" w:eastAsia="Times New Roman" w:hAnsi="Calibri" w:cs="Times New Roman"/>
          <w:color w:val="000000"/>
          <w:kern w:val="28"/>
          <w:sz w:val="20"/>
          <w:szCs w:val="20"/>
          <w:lang w:eastAsia="en-GB"/>
          <w14:ligatures w14:val="standard"/>
          <w14:cntxtAlts/>
        </w:rPr>
        <w:t xml:space="preserve"> data, </w:t>
      </w:r>
      <w:proofErr w:type="spellStart"/>
      <w:r w:rsidRPr="00FE2B55">
        <w:rPr>
          <w:rFonts w:ascii="Calibri" w:eastAsia="Times New Roman" w:hAnsi="Calibri" w:cs="Times New Roman"/>
          <w:color w:val="000000"/>
          <w:kern w:val="28"/>
          <w:sz w:val="20"/>
          <w:szCs w:val="20"/>
          <w:lang w:eastAsia="en-GB"/>
          <w14:ligatures w14:val="standard"/>
          <w14:cntxtAlts/>
        </w:rPr>
        <w:t>darllenwch</w:t>
      </w:r>
      <w:proofErr w:type="spellEnd"/>
      <w:r w:rsidRPr="00FE2B55">
        <w:rPr>
          <w:rFonts w:ascii="Calibri" w:eastAsia="Times New Roman" w:hAnsi="Calibri" w:cs="Times New Roman"/>
          <w:color w:val="000000"/>
          <w:kern w:val="28"/>
          <w:sz w:val="20"/>
          <w:szCs w:val="20"/>
          <w:lang w:eastAsia="en-GB"/>
          <w14:ligatures w14:val="standard"/>
          <w14:cntxtAlts/>
        </w:rPr>
        <w:t xml:space="preserve"> </w:t>
      </w:r>
      <w:proofErr w:type="spellStart"/>
      <w:r w:rsidRPr="00FE2B55">
        <w:rPr>
          <w:rFonts w:ascii="Calibri" w:eastAsia="Times New Roman" w:hAnsi="Calibri" w:cs="Times New Roman"/>
          <w:color w:val="000000"/>
          <w:kern w:val="28"/>
          <w:sz w:val="20"/>
          <w:szCs w:val="20"/>
          <w:lang w:eastAsia="en-GB"/>
          <w14:ligatures w14:val="standard"/>
          <w14:cntxtAlts/>
        </w:rPr>
        <w:t>yr</w:t>
      </w:r>
      <w:proofErr w:type="spellEnd"/>
      <w:r w:rsidRPr="00FE2B55">
        <w:rPr>
          <w:rFonts w:ascii="Calibri" w:eastAsia="Times New Roman" w:hAnsi="Calibri" w:cs="Times New Roman"/>
          <w:color w:val="000000"/>
          <w:kern w:val="28"/>
          <w:sz w:val="20"/>
          <w:szCs w:val="20"/>
          <w:lang w:eastAsia="en-GB"/>
          <w14:ligatures w14:val="standard"/>
          <w14:cntxtAlts/>
        </w:rPr>
        <w:t xml:space="preserve"> </w:t>
      </w:r>
      <w:proofErr w:type="spellStart"/>
      <w:r w:rsidRPr="00FE2B55">
        <w:rPr>
          <w:rFonts w:ascii="Calibri" w:eastAsia="Times New Roman" w:hAnsi="Calibri" w:cs="Times New Roman"/>
          <w:color w:val="000000"/>
          <w:kern w:val="28"/>
          <w:sz w:val="20"/>
          <w:szCs w:val="20"/>
          <w:lang w:eastAsia="en-GB"/>
          <w14:ligatures w14:val="standard"/>
          <w14:cntxtAlts/>
        </w:rPr>
        <w:t>Hysbysiad</w:t>
      </w:r>
      <w:proofErr w:type="spellEnd"/>
      <w:r w:rsidRPr="00FE2B55">
        <w:rPr>
          <w:rFonts w:ascii="Calibri" w:eastAsia="Times New Roman" w:hAnsi="Calibri" w:cs="Times New Roman"/>
          <w:color w:val="000000"/>
          <w:kern w:val="28"/>
          <w:sz w:val="20"/>
          <w:szCs w:val="20"/>
          <w:lang w:eastAsia="en-GB"/>
          <w14:ligatures w14:val="standard"/>
          <w14:cntxtAlts/>
        </w:rPr>
        <w:t xml:space="preserve"> </w:t>
      </w:r>
      <w:proofErr w:type="spellStart"/>
      <w:r w:rsidRPr="00FE2B55">
        <w:rPr>
          <w:rFonts w:ascii="Calibri" w:eastAsia="Times New Roman" w:hAnsi="Calibri" w:cs="Times New Roman"/>
          <w:color w:val="000000"/>
          <w:kern w:val="28"/>
          <w:sz w:val="20"/>
          <w:szCs w:val="20"/>
          <w:lang w:eastAsia="en-GB"/>
          <w14:ligatures w14:val="standard"/>
          <w14:cntxtAlts/>
        </w:rPr>
        <w:t>Preifatrwydd</w:t>
      </w:r>
      <w:proofErr w:type="spellEnd"/>
      <w:r w:rsidRPr="00FE2B55">
        <w:rPr>
          <w:rFonts w:ascii="Calibri" w:eastAsia="Times New Roman" w:hAnsi="Calibri" w:cs="Times New Roman"/>
          <w:color w:val="000000"/>
          <w:kern w:val="28"/>
          <w:sz w:val="20"/>
          <w:szCs w:val="20"/>
          <w:lang w:eastAsia="en-GB"/>
          <w14:ligatures w14:val="standard"/>
          <w14:cntxtAlts/>
        </w:rPr>
        <w:t xml:space="preserve"> </w:t>
      </w:r>
      <w:proofErr w:type="spellStart"/>
      <w:r w:rsidRPr="00FE2B55">
        <w:rPr>
          <w:rFonts w:ascii="Calibri" w:eastAsia="Times New Roman" w:hAnsi="Calibri" w:cs="Times New Roman"/>
          <w:color w:val="000000"/>
          <w:kern w:val="28"/>
          <w:sz w:val="20"/>
          <w:szCs w:val="20"/>
          <w:lang w:eastAsia="en-GB"/>
          <w14:ligatures w14:val="standard"/>
          <w14:cntxtAlts/>
        </w:rPr>
        <w:t>ar</w:t>
      </w:r>
      <w:proofErr w:type="spellEnd"/>
      <w:r w:rsidRPr="00FE2B55">
        <w:rPr>
          <w:rFonts w:ascii="Calibri" w:eastAsia="Times New Roman" w:hAnsi="Calibri" w:cs="Times New Roman"/>
          <w:color w:val="000000"/>
          <w:kern w:val="28"/>
          <w:sz w:val="20"/>
          <w:szCs w:val="20"/>
          <w:lang w:eastAsia="en-GB"/>
          <w14:ligatures w14:val="standard"/>
          <w14:cntxtAlts/>
        </w:rPr>
        <w:t xml:space="preserve"> </w:t>
      </w:r>
      <w:proofErr w:type="spellStart"/>
      <w:r w:rsidRPr="00FE2B55">
        <w:rPr>
          <w:rFonts w:ascii="Calibri" w:eastAsia="Times New Roman" w:hAnsi="Calibri" w:cs="Times New Roman"/>
          <w:color w:val="000000"/>
          <w:kern w:val="28"/>
          <w:sz w:val="20"/>
          <w:szCs w:val="20"/>
          <w:lang w:eastAsia="en-GB"/>
          <w14:ligatures w14:val="standard"/>
          <w14:cntxtAlts/>
        </w:rPr>
        <w:t>ein</w:t>
      </w:r>
      <w:proofErr w:type="spellEnd"/>
      <w:r w:rsidRPr="00FE2B55">
        <w:rPr>
          <w:rFonts w:ascii="Calibri" w:eastAsia="Times New Roman" w:hAnsi="Calibri" w:cs="Times New Roman"/>
          <w:color w:val="000000"/>
          <w:kern w:val="28"/>
          <w:sz w:val="20"/>
          <w:szCs w:val="20"/>
          <w:lang w:eastAsia="en-GB"/>
          <w14:ligatures w14:val="standard"/>
          <w14:cntxtAlts/>
        </w:rPr>
        <w:t xml:space="preserve"> </w:t>
      </w:r>
      <w:proofErr w:type="spellStart"/>
      <w:r w:rsidRPr="00FE2B55">
        <w:rPr>
          <w:rFonts w:ascii="Calibri" w:eastAsia="Times New Roman" w:hAnsi="Calibri" w:cs="Times New Roman"/>
          <w:color w:val="000000"/>
          <w:kern w:val="28"/>
          <w:sz w:val="20"/>
          <w:szCs w:val="20"/>
          <w:lang w:eastAsia="en-GB"/>
          <w14:ligatures w14:val="standard"/>
          <w14:cntxtAlts/>
        </w:rPr>
        <w:t>gwefan</w:t>
      </w:r>
      <w:proofErr w:type="spellEnd"/>
      <w:r w:rsidRPr="00FE2B55">
        <w:rPr>
          <w:rFonts w:ascii="Calibri" w:eastAsia="Times New Roman" w:hAnsi="Calibri" w:cs="Times New Roman"/>
          <w:color w:val="000000"/>
          <w:kern w:val="28"/>
          <w:sz w:val="20"/>
          <w:szCs w:val="20"/>
          <w:lang w:eastAsia="en-GB"/>
          <w14:ligatures w14:val="standard"/>
          <w14:cntxtAlts/>
        </w:rPr>
        <w:t>.</w:t>
      </w:r>
      <w:bookmarkStart w:id="16" w:name="cysill"/>
      <w:bookmarkEnd w:id="11"/>
      <w:bookmarkEnd w:id="12"/>
      <w:bookmarkEnd w:id="16"/>
    </w:p>
    <w:sectPr w:rsidR="00BE7EFA" w:rsidRPr="006659E9" w:rsidSect="004022AE">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3CB086" w14:textId="77777777" w:rsidR="000F026C" w:rsidRDefault="00260555">
      <w:pPr>
        <w:spacing w:after="0" w:line="240" w:lineRule="auto"/>
      </w:pPr>
      <w:r>
        <w:separator/>
      </w:r>
    </w:p>
  </w:endnote>
  <w:endnote w:type="continuationSeparator" w:id="0">
    <w:p w14:paraId="413E7150" w14:textId="77777777" w:rsidR="000F026C" w:rsidRDefault="002605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Proxima Soft SemiBold">
    <w:altName w:val="Times New Roman"/>
    <w:charset w:val="00"/>
    <w:family w:val="auto"/>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Arial"/>
      </w:rPr>
      <w:id w:val="-677108418"/>
      <w:docPartObj>
        <w:docPartGallery w:val="Page Numbers (Bottom of Page)"/>
        <w:docPartUnique/>
      </w:docPartObj>
    </w:sdtPr>
    <w:sdtEndPr>
      <w:rPr>
        <w:noProof/>
        <w:szCs w:val="24"/>
      </w:rPr>
    </w:sdtEndPr>
    <w:sdtContent>
      <w:p w14:paraId="45478845" w14:textId="77777777" w:rsidR="006F6E85" w:rsidRPr="007252BA" w:rsidRDefault="00260555" w:rsidP="007252BA">
        <w:pPr>
          <w:pStyle w:val="Footer"/>
          <w:rPr>
            <w:rFonts w:cs="Arial"/>
            <w:szCs w:val="24"/>
          </w:rPr>
        </w:pPr>
        <w:r w:rsidRPr="00A954A4">
          <w:rPr>
            <w:rFonts w:ascii="Proxima Soft SemiBold" w:eastAsia="Calibri" w:hAnsi="Proxima Soft SemiBold" w:cs="Calibri"/>
            <w:noProof/>
            <w:color w:val="FFFFFF"/>
            <w:sz w:val="64"/>
            <w:szCs w:val="64"/>
            <w:lang w:eastAsia="en-GB"/>
          </w:rPr>
          <w:drawing>
            <wp:anchor distT="0" distB="0" distL="114300" distR="114300" simplePos="0" relativeHeight="251658240" behindDoc="0" locked="0" layoutInCell="1" allowOverlap="1" wp14:anchorId="0BE63014" wp14:editId="18CF37E0">
              <wp:simplePos x="0" y="0"/>
              <wp:positionH relativeFrom="margin">
                <wp:posOffset>4764113</wp:posOffset>
              </wp:positionH>
              <wp:positionV relativeFrom="paragraph">
                <wp:posOffset>14605</wp:posOffset>
              </wp:positionV>
              <wp:extent cx="1040564" cy="471080"/>
              <wp:effectExtent l="0" t="0" r="7620" b="571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1" cstate="print">
                        <a:extLst>
                          <a:ext uri="{28A0092B-C50C-407E-A947-70E740481C1C}">
                            <a14:useLocalDpi xmlns:a14="http://schemas.microsoft.com/office/drawing/2010/main" val="0"/>
                          </a:ext>
                        </a:extLst>
                      </a:blip>
                      <a:srcRect l="33930" t="43545" r="27868" b="25692"/>
                      <a:stretch>
                        <a:fillRect/>
                      </a:stretch>
                    </pic:blipFill>
                    <pic:spPr bwMode="auto">
                      <a:xfrm>
                        <a:off x="0" y="0"/>
                        <a:ext cx="1040564" cy="471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252BA">
          <w:rPr>
            <w:rFonts w:cs="Arial"/>
            <w:szCs w:val="24"/>
          </w:rPr>
          <w:fldChar w:fldCharType="begin"/>
        </w:r>
        <w:r w:rsidRPr="007252BA">
          <w:rPr>
            <w:rFonts w:cs="Arial"/>
            <w:szCs w:val="24"/>
          </w:rPr>
          <w:instrText xml:space="preserve"> PAGE   \* MERGEFORMAT </w:instrText>
        </w:r>
        <w:r w:rsidRPr="007252BA">
          <w:rPr>
            <w:rFonts w:cs="Arial"/>
            <w:szCs w:val="24"/>
          </w:rPr>
          <w:fldChar w:fldCharType="separate"/>
        </w:r>
        <w:r>
          <w:rPr>
            <w:rFonts w:cs="Arial"/>
            <w:noProof/>
            <w:szCs w:val="24"/>
          </w:rPr>
          <w:t>6</w:t>
        </w:r>
        <w:r w:rsidRPr="007252BA">
          <w:rPr>
            <w:rFonts w:cs="Arial"/>
            <w:noProof/>
            <w:szCs w:val="24"/>
          </w:rPr>
          <w:fldChar w:fldCharType="end"/>
        </w:r>
        <w:r w:rsidRPr="007252BA">
          <w:rPr>
            <w:rFonts w:cs="Arial"/>
            <w:noProof/>
            <w:szCs w:val="24"/>
          </w:rPr>
          <w:tab/>
        </w:r>
        <w:r w:rsidRPr="007252BA">
          <w:rPr>
            <w:rFonts w:cs="Arial"/>
            <w:noProof/>
            <w:szCs w:val="24"/>
          </w:rPr>
          <w:tab/>
        </w:r>
      </w:p>
    </w:sdtContent>
  </w:sdt>
  <w:p w14:paraId="6443A7AA" w14:textId="77777777" w:rsidR="006F6E85" w:rsidRDefault="006F6E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9B839A" w14:textId="77777777" w:rsidR="000F026C" w:rsidRDefault="00260555">
      <w:pPr>
        <w:spacing w:after="0" w:line="240" w:lineRule="auto"/>
      </w:pPr>
      <w:r>
        <w:separator/>
      </w:r>
    </w:p>
  </w:footnote>
  <w:footnote w:type="continuationSeparator" w:id="0">
    <w:p w14:paraId="4CF26A53" w14:textId="77777777" w:rsidR="000F026C" w:rsidRDefault="002605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72BB8"/>
    <w:multiLevelType w:val="hybridMultilevel"/>
    <w:tmpl w:val="6C06A60E"/>
    <w:lvl w:ilvl="0" w:tplc="F962E8B2">
      <w:start w:val="1"/>
      <w:numFmt w:val="bullet"/>
      <w:lvlText w:val=""/>
      <w:lvlJc w:val="left"/>
      <w:pPr>
        <w:ind w:left="720" w:hanging="360"/>
      </w:pPr>
      <w:rPr>
        <w:rFonts w:ascii="Symbol" w:hAnsi="Symbol" w:hint="default"/>
        <w:color w:val="CE141D"/>
      </w:rPr>
    </w:lvl>
    <w:lvl w:ilvl="1" w:tplc="88A82DCC" w:tentative="1">
      <w:start w:val="1"/>
      <w:numFmt w:val="bullet"/>
      <w:lvlText w:val="o"/>
      <w:lvlJc w:val="left"/>
      <w:pPr>
        <w:ind w:left="1440" w:hanging="360"/>
      </w:pPr>
      <w:rPr>
        <w:rFonts w:ascii="Courier New" w:hAnsi="Courier New" w:cs="Courier New" w:hint="default"/>
      </w:rPr>
    </w:lvl>
    <w:lvl w:ilvl="2" w:tplc="51B03702" w:tentative="1">
      <w:start w:val="1"/>
      <w:numFmt w:val="bullet"/>
      <w:lvlText w:val=""/>
      <w:lvlJc w:val="left"/>
      <w:pPr>
        <w:ind w:left="2160" w:hanging="360"/>
      </w:pPr>
      <w:rPr>
        <w:rFonts w:ascii="Wingdings" w:hAnsi="Wingdings" w:hint="default"/>
      </w:rPr>
    </w:lvl>
    <w:lvl w:ilvl="3" w:tplc="CBE808D4" w:tentative="1">
      <w:start w:val="1"/>
      <w:numFmt w:val="bullet"/>
      <w:lvlText w:val=""/>
      <w:lvlJc w:val="left"/>
      <w:pPr>
        <w:ind w:left="2880" w:hanging="360"/>
      </w:pPr>
      <w:rPr>
        <w:rFonts w:ascii="Symbol" w:hAnsi="Symbol" w:hint="default"/>
      </w:rPr>
    </w:lvl>
    <w:lvl w:ilvl="4" w:tplc="FE3AA86A" w:tentative="1">
      <w:start w:val="1"/>
      <w:numFmt w:val="bullet"/>
      <w:lvlText w:val="o"/>
      <w:lvlJc w:val="left"/>
      <w:pPr>
        <w:ind w:left="3600" w:hanging="360"/>
      </w:pPr>
      <w:rPr>
        <w:rFonts w:ascii="Courier New" w:hAnsi="Courier New" w:cs="Courier New" w:hint="default"/>
      </w:rPr>
    </w:lvl>
    <w:lvl w:ilvl="5" w:tplc="949248B8" w:tentative="1">
      <w:start w:val="1"/>
      <w:numFmt w:val="bullet"/>
      <w:lvlText w:val=""/>
      <w:lvlJc w:val="left"/>
      <w:pPr>
        <w:ind w:left="4320" w:hanging="360"/>
      </w:pPr>
      <w:rPr>
        <w:rFonts w:ascii="Wingdings" w:hAnsi="Wingdings" w:hint="default"/>
      </w:rPr>
    </w:lvl>
    <w:lvl w:ilvl="6" w:tplc="2698029C" w:tentative="1">
      <w:start w:val="1"/>
      <w:numFmt w:val="bullet"/>
      <w:lvlText w:val=""/>
      <w:lvlJc w:val="left"/>
      <w:pPr>
        <w:ind w:left="5040" w:hanging="360"/>
      </w:pPr>
      <w:rPr>
        <w:rFonts w:ascii="Symbol" w:hAnsi="Symbol" w:hint="default"/>
      </w:rPr>
    </w:lvl>
    <w:lvl w:ilvl="7" w:tplc="60D2EEE4" w:tentative="1">
      <w:start w:val="1"/>
      <w:numFmt w:val="bullet"/>
      <w:lvlText w:val="o"/>
      <w:lvlJc w:val="left"/>
      <w:pPr>
        <w:ind w:left="5760" w:hanging="360"/>
      </w:pPr>
      <w:rPr>
        <w:rFonts w:ascii="Courier New" w:hAnsi="Courier New" w:cs="Courier New" w:hint="default"/>
      </w:rPr>
    </w:lvl>
    <w:lvl w:ilvl="8" w:tplc="36A4986E" w:tentative="1">
      <w:start w:val="1"/>
      <w:numFmt w:val="bullet"/>
      <w:lvlText w:val=""/>
      <w:lvlJc w:val="left"/>
      <w:pPr>
        <w:ind w:left="6480" w:hanging="360"/>
      </w:pPr>
      <w:rPr>
        <w:rFonts w:ascii="Wingdings" w:hAnsi="Wingdings" w:hint="default"/>
      </w:rPr>
    </w:lvl>
  </w:abstractNum>
  <w:abstractNum w:abstractNumId="1" w15:restartNumberingAfterBreak="0">
    <w:nsid w:val="193075D1"/>
    <w:multiLevelType w:val="hybridMultilevel"/>
    <w:tmpl w:val="25FA4D54"/>
    <w:lvl w:ilvl="0" w:tplc="D9F2CADC">
      <w:start w:val="1"/>
      <w:numFmt w:val="bullet"/>
      <w:lvlText w:val=""/>
      <w:lvlJc w:val="left"/>
      <w:pPr>
        <w:ind w:left="720" w:hanging="360"/>
      </w:pPr>
      <w:rPr>
        <w:rFonts w:ascii="Symbol" w:hAnsi="Symbol" w:hint="default"/>
      </w:rPr>
    </w:lvl>
    <w:lvl w:ilvl="1" w:tplc="D5500D1E" w:tentative="1">
      <w:start w:val="1"/>
      <w:numFmt w:val="bullet"/>
      <w:lvlText w:val="o"/>
      <w:lvlJc w:val="left"/>
      <w:pPr>
        <w:ind w:left="1440" w:hanging="360"/>
      </w:pPr>
      <w:rPr>
        <w:rFonts w:ascii="Courier New" w:hAnsi="Courier New" w:cs="Courier New" w:hint="default"/>
      </w:rPr>
    </w:lvl>
    <w:lvl w:ilvl="2" w:tplc="97620962" w:tentative="1">
      <w:start w:val="1"/>
      <w:numFmt w:val="bullet"/>
      <w:lvlText w:val=""/>
      <w:lvlJc w:val="left"/>
      <w:pPr>
        <w:ind w:left="2160" w:hanging="360"/>
      </w:pPr>
      <w:rPr>
        <w:rFonts w:ascii="Wingdings" w:hAnsi="Wingdings" w:hint="default"/>
      </w:rPr>
    </w:lvl>
    <w:lvl w:ilvl="3" w:tplc="5B16B4C4" w:tentative="1">
      <w:start w:val="1"/>
      <w:numFmt w:val="bullet"/>
      <w:lvlText w:val=""/>
      <w:lvlJc w:val="left"/>
      <w:pPr>
        <w:ind w:left="2880" w:hanging="360"/>
      </w:pPr>
      <w:rPr>
        <w:rFonts w:ascii="Symbol" w:hAnsi="Symbol" w:hint="default"/>
      </w:rPr>
    </w:lvl>
    <w:lvl w:ilvl="4" w:tplc="30A48DF0" w:tentative="1">
      <w:start w:val="1"/>
      <w:numFmt w:val="bullet"/>
      <w:lvlText w:val="o"/>
      <w:lvlJc w:val="left"/>
      <w:pPr>
        <w:ind w:left="3600" w:hanging="360"/>
      </w:pPr>
      <w:rPr>
        <w:rFonts w:ascii="Courier New" w:hAnsi="Courier New" w:cs="Courier New" w:hint="default"/>
      </w:rPr>
    </w:lvl>
    <w:lvl w:ilvl="5" w:tplc="C59C7344" w:tentative="1">
      <w:start w:val="1"/>
      <w:numFmt w:val="bullet"/>
      <w:lvlText w:val=""/>
      <w:lvlJc w:val="left"/>
      <w:pPr>
        <w:ind w:left="4320" w:hanging="360"/>
      </w:pPr>
      <w:rPr>
        <w:rFonts w:ascii="Wingdings" w:hAnsi="Wingdings" w:hint="default"/>
      </w:rPr>
    </w:lvl>
    <w:lvl w:ilvl="6" w:tplc="57ACBE30" w:tentative="1">
      <w:start w:val="1"/>
      <w:numFmt w:val="bullet"/>
      <w:lvlText w:val=""/>
      <w:lvlJc w:val="left"/>
      <w:pPr>
        <w:ind w:left="5040" w:hanging="360"/>
      </w:pPr>
      <w:rPr>
        <w:rFonts w:ascii="Symbol" w:hAnsi="Symbol" w:hint="default"/>
      </w:rPr>
    </w:lvl>
    <w:lvl w:ilvl="7" w:tplc="D7D45F4C" w:tentative="1">
      <w:start w:val="1"/>
      <w:numFmt w:val="bullet"/>
      <w:lvlText w:val="o"/>
      <w:lvlJc w:val="left"/>
      <w:pPr>
        <w:ind w:left="5760" w:hanging="360"/>
      </w:pPr>
      <w:rPr>
        <w:rFonts w:ascii="Courier New" w:hAnsi="Courier New" w:cs="Courier New" w:hint="default"/>
      </w:rPr>
    </w:lvl>
    <w:lvl w:ilvl="8" w:tplc="5A1C3D7E" w:tentative="1">
      <w:start w:val="1"/>
      <w:numFmt w:val="bullet"/>
      <w:lvlText w:val=""/>
      <w:lvlJc w:val="left"/>
      <w:pPr>
        <w:ind w:left="6480" w:hanging="360"/>
      </w:pPr>
      <w:rPr>
        <w:rFonts w:ascii="Wingdings" w:hAnsi="Wingdings" w:hint="default"/>
      </w:rPr>
    </w:lvl>
  </w:abstractNum>
  <w:abstractNum w:abstractNumId="2" w15:restartNumberingAfterBreak="0">
    <w:nsid w:val="1D33679B"/>
    <w:multiLevelType w:val="hybridMultilevel"/>
    <w:tmpl w:val="E49490E6"/>
    <w:lvl w:ilvl="0" w:tplc="9F60BE6E">
      <w:start w:val="1"/>
      <w:numFmt w:val="bullet"/>
      <w:lvlText w:val=""/>
      <w:lvlJc w:val="left"/>
      <w:pPr>
        <w:ind w:left="720" w:hanging="360"/>
      </w:pPr>
      <w:rPr>
        <w:rFonts w:ascii="Symbol" w:hAnsi="Symbol" w:hint="default"/>
      </w:rPr>
    </w:lvl>
    <w:lvl w:ilvl="1" w:tplc="F9167FCE" w:tentative="1">
      <w:start w:val="1"/>
      <w:numFmt w:val="bullet"/>
      <w:lvlText w:val="o"/>
      <w:lvlJc w:val="left"/>
      <w:pPr>
        <w:ind w:left="1440" w:hanging="360"/>
      </w:pPr>
      <w:rPr>
        <w:rFonts w:ascii="Courier New" w:hAnsi="Courier New" w:cs="Courier New" w:hint="default"/>
      </w:rPr>
    </w:lvl>
    <w:lvl w:ilvl="2" w:tplc="777C6EF6" w:tentative="1">
      <w:start w:val="1"/>
      <w:numFmt w:val="bullet"/>
      <w:lvlText w:val=""/>
      <w:lvlJc w:val="left"/>
      <w:pPr>
        <w:ind w:left="2160" w:hanging="360"/>
      </w:pPr>
      <w:rPr>
        <w:rFonts w:ascii="Wingdings" w:hAnsi="Wingdings" w:hint="default"/>
      </w:rPr>
    </w:lvl>
    <w:lvl w:ilvl="3" w:tplc="3086004C" w:tentative="1">
      <w:start w:val="1"/>
      <w:numFmt w:val="bullet"/>
      <w:lvlText w:val=""/>
      <w:lvlJc w:val="left"/>
      <w:pPr>
        <w:ind w:left="2880" w:hanging="360"/>
      </w:pPr>
      <w:rPr>
        <w:rFonts w:ascii="Symbol" w:hAnsi="Symbol" w:hint="default"/>
      </w:rPr>
    </w:lvl>
    <w:lvl w:ilvl="4" w:tplc="9D6CE140" w:tentative="1">
      <w:start w:val="1"/>
      <w:numFmt w:val="bullet"/>
      <w:lvlText w:val="o"/>
      <w:lvlJc w:val="left"/>
      <w:pPr>
        <w:ind w:left="3600" w:hanging="360"/>
      </w:pPr>
      <w:rPr>
        <w:rFonts w:ascii="Courier New" w:hAnsi="Courier New" w:cs="Courier New" w:hint="default"/>
      </w:rPr>
    </w:lvl>
    <w:lvl w:ilvl="5" w:tplc="E4DEC8EE" w:tentative="1">
      <w:start w:val="1"/>
      <w:numFmt w:val="bullet"/>
      <w:lvlText w:val=""/>
      <w:lvlJc w:val="left"/>
      <w:pPr>
        <w:ind w:left="4320" w:hanging="360"/>
      </w:pPr>
      <w:rPr>
        <w:rFonts w:ascii="Wingdings" w:hAnsi="Wingdings" w:hint="default"/>
      </w:rPr>
    </w:lvl>
    <w:lvl w:ilvl="6" w:tplc="E722CAD2" w:tentative="1">
      <w:start w:val="1"/>
      <w:numFmt w:val="bullet"/>
      <w:lvlText w:val=""/>
      <w:lvlJc w:val="left"/>
      <w:pPr>
        <w:ind w:left="5040" w:hanging="360"/>
      </w:pPr>
      <w:rPr>
        <w:rFonts w:ascii="Symbol" w:hAnsi="Symbol" w:hint="default"/>
      </w:rPr>
    </w:lvl>
    <w:lvl w:ilvl="7" w:tplc="56EC0FB2" w:tentative="1">
      <w:start w:val="1"/>
      <w:numFmt w:val="bullet"/>
      <w:lvlText w:val="o"/>
      <w:lvlJc w:val="left"/>
      <w:pPr>
        <w:ind w:left="5760" w:hanging="360"/>
      </w:pPr>
      <w:rPr>
        <w:rFonts w:ascii="Courier New" w:hAnsi="Courier New" w:cs="Courier New" w:hint="default"/>
      </w:rPr>
    </w:lvl>
    <w:lvl w:ilvl="8" w:tplc="772E8068" w:tentative="1">
      <w:start w:val="1"/>
      <w:numFmt w:val="bullet"/>
      <w:lvlText w:val=""/>
      <w:lvlJc w:val="left"/>
      <w:pPr>
        <w:ind w:left="6480" w:hanging="360"/>
      </w:pPr>
      <w:rPr>
        <w:rFonts w:ascii="Wingdings" w:hAnsi="Wingdings" w:hint="default"/>
      </w:rPr>
    </w:lvl>
  </w:abstractNum>
  <w:abstractNum w:abstractNumId="3" w15:restartNumberingAfterBreak="0">
    <w:nsid w:val="20FC2DBE"/>
    <w:multiLevelType w:val="hybridMultilevel"/>
    <w:tmpl w:val="0BD65FE8"/>
    <w:lvl w:ilvl="0" w:tplc="F1FE350C">
      <w:start w:val="1"/>
      <w:numFmt w:val="bullet"/>
      <w:lvlText w:val=""/>
      <w:lvlJc w:val="left"/>
      <w:pPr>
        <w:ind w:left="720" w:hanging="360"/>
      </w:pPr>
      <w:rPr>
        <w:rFonts w:ascii="Symbol" w:hAnsi="Symbol" w:hint="default"/>
        <w:color w:val="CE141D"/>
      </w:rPr>
    </w:lvl>
    <w:lvl w:ilvl="1" w:tplc="71F2B11A" w:tentative="1">
      <w:start w:val="1"/>
      <w:numFmt w:val="bullet"/>
      <w:lvlText w:val="o"/>
      <w:lvlJc w:val="left"/>
      <w:pPr>
        <w:ind w:left="1440" w:hanging="360"/>
      </w:pPr>
      <w:rPr>
        <w:rFonts w:ascii="Courier New" w:hAnsi="Courier New" w:cs="Courier New" w:hint="default"/>
      </w:rPr>
    </w:lvl>
    <w:lvl w:ilvl="2" w:tplc="DB26D4BA" w:tentative="1">
      <w:start w:val="1"/>
      <w:numFmt w:val="bullet"/>
      <w:lvlText w:val=""/>
      <w:lvlJc w:val="left"/>
      <w:pPr>
        <w:ind w:left="2160" w:hanging="360"/>
      </w:pPr>
      <w:rPr>
        <w:rFonts w:ascii="Wingdings" w:hAnsi="Wingdings" w:hint="default"/>
      </w:rPr>
    </w:lvl>
    <w:lvl w:ilvl="3" w:tplc="70200372" w:tentative="1">
      <w:start w:val="1"/>
      <w:numFmt w:val="bullet"/>
      <w:lvlText w:val=""/>
      <w:lvlJc w:val="left"/>
      <w:pPr>
        <w:ind w:left="2880" w:hanging="360"/>
      </w:pPr>
      <w:rPr>
        <w:rFonts w:ascii="Symbol" w:hAnsi="Symbol" w:hint="default"/>
      </w:rPr>
    </w:lvl>
    <w:lvl w:ilvl="4" w:tplc="A85AF4C6" w:tentative="1">
      <w:start w:val="1"/>
      <w:numFmt w:val="bullet"/>
      <w:lvlText w:val="o"/>
      <w:lvlJc w:val="left"/>
      <w:pPr>
        <w:ind w:left="3600" w:hanging="360"/>
      </w:pPr>
      <w:rPr>
        <w:rFonts w:ascii="Courier New" w:hAnsi="Courier New" w:cs="Courier New" w:hint="default"/>
      </w:rPr>
    </w:lvl>
    <w:lvl w:ilvl="5" w:tplc="F064B4CE" w:tentative="1">
      <w:start w:val="1"/>
      <w:numFmt w:val="bullet"/>
      <w:lvlText w:val=""/>
      <w:lvlJc w:val="left"/>
      <w:pPr>
        <w:ind w:left="4320" w:hanging="360"/>
      </w:pPr>
      <w:rPr>
        <w:rFonts w:ascii="Wingdings" w:hAnsi="Wingdings" w:hint="default"/>
      </w:rPr>
    </w:lvl>
    <w:lvl w:ilvl="6" w:tplc="D3D8BBF2" w:tentative="1">
      <w:start w:val="1"/>
      <w:numFmt w:val="bullet"/>
      <w:lvlText w:val=""/>
      <w:lvlJc w:val="left"/>
      <w:pPr>
        <w:ind w:left="5040" w:hanging="360"/>
      </w:pPr>
      <w:rPr>
        <w:rFonts w:ascii="Symbol" w:hAnsi="Symbol" w:hint="default"/>
      </w:rPr>
    </w:lvl>
    <w:lvl w:ilvl="7" w:tplc="DF6A902A" w:tentative="1">
      <w:start w:val="1"/>
      <w:numFmt w:val="bullet"/>
      <w:lvlText w:val="o"/>
      <w:lvlJc w:val="left"/>
      <w:pPr>
        <w:ind w:left="5760" w:hanging="360"/>
      </w:pPr>
      <w:rPr>
        <w:rFonts w:ascii="Courier New" w:hAnsi="Courier New" w:cs="Courier New" w:hint="default"/>
      </w:rPr>
    </w:lvl>
    <w:lvl w:ilvl="8" w:tplc="0D56202C" w:tentative="1">
      <w:start w:val="1"/>
      <w:numFmt w:val="bullet"/>
      <w:lvlText w:val=""/>
      <w:lvlJc w:val="left"/>
      <w:pPr>
        <w:ind w:left="6480" w:hanging="360"/>
      </w:pPr>
      <w:rPr>
        <w:rFonts w:ascii="Wingdings" w:hAnsi="Wingdings" w:hint="default"/>
      </w:rPr>
    </w:lvl>
  </w:abstractNum>
  <w:abstractNum w:abstractNumId="4" w15:restartNumberingAfterBreak="0">
    <w:nsid w:val="32064E59"/>
    <w:multiLevelType w:val="hybridMultilevel"/>
    <w:tmpl w:val="37DC40E0"/>
    <w:lvl w:ilvl="0" w:tplc="116E0066">
      <w:start w:val="1"/>
      <w:numFmt w:val="bullet"/>
      <w:lvlText w:val=""/>
      <w:lvlJc w:val="left"/>
      <w:pPr>
        <w:ind w:left="720" w:hanging="360"/>
      </w:pPr>
      <w:rPr>
        <w:rFonts w:ascii="Symbol" w:hAnsi="Symbol" w:hint="default"/>
        <w:color w:val="CE141D"/>
      </w:rPr>
    </w:lvl>
    <w:lvl w:ilvl="1" w:tplc="B2E4449E" w:tentative="1">
      <w:start w:val="1"/>
      <w:numFmt w:val="bullet"/>
      <w:lvlText w:val="o"/>
      <w:lvlJc w:val="left"/>
      <w:pPr>
        <w:ind w:left="1440" w:hanging="360"/>
      </w:pPr>
      <w:rPr>
        <w:rFonts w:ascii="Courier New" w:hAnsi="Courier New" w:cs="Courier New" w:hint="default"/>
      </w:rPr>
    </w:lvl>
    <w:lvl w:ilvl="2" w:tplc="E61078B8" w:tentative="1">
      <w:start w:val="1"/>
      <w:numFmt w:val="bullet"/>
      <w:lvlText w:val=""/>
      <w:lvlJc w:val="left"/>
      <w:pPr>
        <w:ind w:left="2160" w:hanging="360"/>
      </w:pPr>
      <w:rPr>
        <w:rFonts w:ascii="Wingdings" w:hAnsi="Wingdings" w:hint="default"/>
      </w:rPr>
    </w:lvl>
    <w:lvl w:ilvl="3" w:tplc="BF64E210" w:tentative="1">
      <w:start w:val="1"/>
      <w:numFmt w:val="bullet"/>
      <w:lvlText w:val=""/>
      <w:lvlJc w:val="left"/>
      <w:pPr>
        <w:ind w:left="2880" w:hanging="360"/>
      </w:pPr>
      <w:rPr>
        <w:rFonts w:ascii="Symbol" w:hAnsi="Symbol" w:hint="default"/>
      </w:rPr>
    </w:lvl>
    <w:lvl w:ilvl="4" w:tplc="426C7580" w:tentative="1">
      <w:start w:val="1"/>
      <w:numFmt w:val="bullet"/>
      <w:lvlText w:val="o"/>
      <w:lvlJc w:val="left"/>
      <w:pPr>
        <w:ind w:left="3600" w:hanging="360"/>
      </w:pPr>
      <w:rPr>
        <w:rFonts w:ascii="Courier New" w:hAnsi="Courier New" w:cs="Courier New" w:hint="default"/>
      </w:rPr>
    </w:lvl>
    <w:lvl w:ilvl="5" w:tplc="4C4EA168" w:tentative="1">
      <w:start w:val="1"/>
      <w:numFmt w:val="bullet"/>
      <w:lvlText w:val=""/>
      <w:lvlJc w:val="left"/>
      <w:pPr>
        <w:ind w:left="4320" w:hanging="360"/>
      </w:pPr>
      <w:rPr>
        <w:rFonts w:ascii="Wingdings" w:hAnsi="Wingdings" w:hint="default"/>
      </w:rPr>
    </w:lvl>
    <w:lvl w:ilvl="6" w:tplc="B0F64A84" w:tentative="1">
      <w:start w:val="1"/>
      <w:numFmt w:val="bullet"/>
      <w:lvlText w:val=""/>
      <w:lvlJc w:val="left"/>
      <w:pPr>
        <w:ind w:left="5040" w:hanging="360"/>
      </w:pPr>
      <w:rPr>
        <w:rFonts w:ascii="Symbol" w:hAnsi="Symbol" w:hint="default"/>
      </w:rPr>
    </w:lvl>
    <w:lvl w:ilvl="7" w:tplc="010A5944" w:tentative="1">
      <w:start w:val="1"/>
      <w:numFmt w:val="bullet"/>
      <w:lvlText w:val="o"/>
      <w:lvlJc w:val="left"/>
      <w:pPr>
        <w:ind w:left="5760" w:hanging="360"/>
      </w:pPr>
      <w:rPr>
        <w:rFonts w:ascii="Courier New" w:hAnsi="Courier New" w:cs="Courier New" w:hint="default"/>
      </w:rPr>
    </w:lvl>
    <w:lvl w:ilvl="8" w:tplc="F5426A74" w:tentative="1">
      <w:start w:val="1"/>
      <w:numFmt w:val="bullet"/>
      <w:lvlText w:val=""/>
      <w:lvlJc w:val="left"/>
      <w:pPr>
        <w:ind w:left="6480" w:hanging="360"/>
      </w:pPr>
      <w:rPr>
        <w:rFonts w:ascii="Wingdings" w:hAnsi="Wingdings" w:hint="default"/>
      </w:rPr>
    </w:lvl>
  </w:abstractNum>
  <w:abstractNum w:abstractNumId="5" w15:restartNumberingAfterBreak="0">
    <w:nsid w:val="6C9A1B77"/>
    <w:multiLevelType w:val="hybridMultilevel"/>
    <w:tmpl w:val="EE04B634"/>
    <w:lvl w:ilvl="0" w:tplc="5ED6B198">
      <w:start w:val="1"/>
      <w:numFmt w:val="bullet"/>
      <w:lvlText w:val=""/>
      <w:lvlJc w:val="left"/>
      <w:pPr>
        <w:ind w:left="780" w:hanging="360"/>
      </w:pPr>
      <w:rPr>
        <w:rFonts w:ascii="Symbol" w:hAnsi="Symbol" w:hint="default"/>
      </w:rPr>
    </w:lvl>
    <w:lvl w:ilvl="1" w:tplc="84CC2CAC" w:tentative="1">
      <w:start w:val="1"/>
      <w:numFmt w:val="bullet"/>
      <w:lvlText w:val="o"/>
      <w:lvlJc w:val="left"/>
      <w:pPr>
        <w:ind w:left="1500" w:hanging="360"/>
      </w:pPr>
      <w:rPr>
        <w:rFonts w:ascii="Courier New" w:hAnsi="Courier New" w:cs="Courier New" w:hint="default"/>
      </w:rPr>
    </w:lvl>
    <w:lvl w:ilvl="2" w:tplc="2926F876" w:tentative="1">
      <w:start w:val="1"/>
      <w:numFmt w:val="bullet"/>
      <w:lvlText w:val=""/>
      <w:lvlJc w:val="left"/>
      <w:pPr>
        <w:ind w:left="2220" w:hanging="360"/>
      </w:pPr>
      <w:rPr>
        <w:rFonts w:ascii="Wingdings" w:hAnsi="Wingdings" w:hint="default"/>
      </w:rPr>
    </w:lvl>
    <w:lvl w:ilvl="3" w:tplc="5AA6F504" w:tentative="1">
      <w:start w:val="1"/>
      <w:numFmt w:val="bullet"/>
      <w:lvlText w:val=""/>
      <w:lvlJc w:val="left"/>
      <w:pPr>
        <w:ind w:left="2940" w:hanging="360"/>
      </w:pPr>
      <w:rPr>
        <w:rFonts w:ascii="Symbol" w:hAnsi="Symbol" w:hint="default"/>
      </w:rPr>
    </w:lvl>
    <w:lvl w:ilvl="4" w:tplc="3634E37C" w:tentative="1">
      <w:start w:val="1"/>
      <w:numFmt w:val="bullet"/>
      <w:lvlText w:val="o"/>
      <w:lvlJc w:val="left"/>
      <w:pPr>
        <w:ind w:left="3660" w:hanging="360"/>
      </w:pPr>
      <w:rPr>
        <w:rFonts w:ascii="Courier New" w:hAnsi="Courier New" w:cs="Courier New" w:hint="default"/>
      </w:rPr>
    </w:lvl>
    <w:lvl w:ilvl="5" w:tplc="CA20C3D8" w:tentative="1">
      <w:start w:val="1"/>
      <w:numFmt w:val="bullet"/>
      <w:lvlText w:val=""/>
      <w:lvlJc w:val="left"/>
      <w:pPr>
        <w:ind w:left="4380" w:hanging="360"/>
      </w:pPr>
      <w:rPr>
        <w:rFonts w:ascii="Wingdings" w:hAnsi="Wingdings" w:hint="default"/>
      </w:rPr>
    </w:lvl>
    <w:lvl w:ilvl="6" w:tplc="E86E8A90" w:tentative="1">
      <w:start w:val="1"/>
      <w:numFmt w:val="bullet"/>
      <w:lvlText w:val=""/>
      <w:lvlJc w:val="left"/>
      <w:pPr>
        <w:ind w:left="5100" w:hanging="360"/>
      </w:pPr>
      <w:rPr>
        <w:rFonts w:ascii="Symbol" w:hAnsi="Symbol" w:hint="default"/>
      </w:rPr>
    </w:lvl>
    <w:lvl w:ilvl="7" w:tplc="431CDE38" w:tentative="1">
      <w:start w:val="1"/>
      <w:numFmt w:val="bullet"/>
      <w:lvlText w:val="o"/>
      <w:lvlJc w:val="left"/>
      <w:pPr>
        <w:ind w:left="5820" w:hanging="360"/>
      </w:pPr>
      <w:rPr>
        <w:rFonts w:ascii="Courier New" w:hAnsi="Courier New" w:cs="Courier New" w:hint="default"/>
      </w:rPr>
    </w:lvl>
    <w:lvl w:ilvl="8" w:tplc="CA444CC2" w:tentative="1">
      <w:start w:val="1"/>
      <w:numFmt w:val="bullet"/>
      <w:lvlText w:val=""/>
      <w:lvlJc w:val="left"/>
      <w:pPr>
        <w:ind w:left="6540" w:hanging="360"/>
      </w:pPr>
      <w:rPr>
        <w:rFonts w:ascii="Wingdings" w:hAnsi="Wingdings" w:hint="default"/>
      </w:rPr>
    </w:lvl>
  </w:abstractNum>
  <w:abstractNum w:abstractNumId="6" w15:restartNumberingAfterBreak="0">
    <w:nsid w:val="75E5305E"/>
    <w:multiLevelType w:val="hybridMultilevel"/>
    <w:tmpl w:val="E5242D1E"/>
    <w:lvl w:ilvl="0" w:tplc="F9D86C98">
      <w:start w:val="1"/>
      <w:numFmt w:val="bullet"/>
      <w:lvlText w:val=""/>
      <w:lvlJc w:val="left"/>
      <w:pPr>
        <w:ind w:left="720" w:hanging="360"/>
      </w:pPr>
      <w:rPr>
        <w:rFonts w:ascii="Symbol" w:hAnsi="Symbol" w:hint="default"/>
        <w:color w:val="CE141D"/>
      </w:rPr>
    </w:lvl>
    <w:lvl w:ilvl="1" w:tplc="7ABCE352" w:tentative="1">
      <w:start w:val="1"/>
      <w:numFmt w:val="bullet"/>
      <w:lvlText w:val="o"/>
      <w:lvlJc w:val="left"/>
      <w:pPr>
        <w:ind w:left="1440" w:hanging="360"/>
      </w:pPr>
      <w:rPr>
        <w:rFonts w:ascii="Courier New" w:hAnsi="Courier New" w:cs="Courier New" w:hint="default"/>
      </w:rPr>
    </w:lvl>
    <w:lvl w:ilvl="2" w:tplc="6DAE2E16" w:tentative="1">
      <w:start w:val="1"/>
      <w:numFmt w:val="bullet"/>
      <w:lvlText w:val=""/>
      <w:lvlJc w:val="left"/>
      <w:pPr>
        <w:ind w:left="2160" w:hanging="360"/>
      </w:pPr>
      <w:rPr>
        <w:rFonts w:ascii="Wingdings" w:hAnsi="Wingdings" w:hint="default"/>
      </w:rPr>
    </w:lvl>
    <w:lvl w:ilvl="3" w:tplc="69F0A3D4" w:tentative="1">
      <w:start w:val="1"/>
      <w:numFmt w:val="bullet"/>
      <w:lvlText w:val=""/>
      <w:lvlJc w:val="left"/>
      <w:pPr>
        <w:ind w:left="2880" w:hanging="360"/>
      </w:pPr>
      <w:rPr>
        <w:rFonts w:ascii="Symbol" w:hAnsi="Symbol" w:hint="default"/>
      </w:rPr>
    </w:lvl>
    <w:lvl w:ilvl="4" w:tplc="A948D5F4" w:tentative="1">
      <w:start w:val="1"/>
      <w:numFmt w:val="bullet"/>
      <w:lvlText w:val="o"/>
      <w:lvlJc w:val="left"/>
      <w:pPr>
        <w:ind w:left="3600" w:hanging="360"/>
      </w:pPr>
      <w:rPr>
        <w:rFonts w:ascii="Courier New" w:hAnsi="Courier New" w:cs="Courier New" w:hint="default"/>
      </w:rPr>
    </w:lvl>
    <w:lvl w:ilvl="5" w:tplc="68A6382E" w:tentative="1">
      <w:start w:val="1"/>
      <w:numFmt w:val="bullet"/>
      <w:lvlText w:val=""/>
      <w:lvlJc w:val="left"/>
      <w:pPr>
        <w:ind w:left="4320" w:hanging="360"/>
      </w:pPr>
      <w:rPr>
        <w:rFonts w:ascii="Wingdings" w:hAnsi="Wingdings" w:hint="default"/>
      </w:rPr>
    </w:lvl>
    <w:lvl w:ilvl="6" w:tplc="CB04EBDE" w:tentative="1">
      <w:start w:val="1"/>
      <w:numFmt w:val="bullet"/>
      <w:lvlText w:val=""/>
      <w:lvlJc w:val="left"/>
      <w:pPr>
        <w:ind w:left="5040" w:hanging="360"/>
      </w:pPr>
      <w:rPr>
        <w:rFonts w:ascii="Symbol" w:hAnsi="Symbol" w:hint="default"/>
      </w:rPr>
    </w:lvl>
    <w:lvl w:ilvl="7" w:tplc="5872A176" w:tentative="1">
      <w:start w:val="1"/>
      <w:numFmt w:val="bullet"/>
      <w:lvlText w:val="o"/>
      <w:lvlJc w:val="left"/>
      <w:pPr>
        <w:ind w:left="5760" w:hanging="360"/>
      </w:pPr>
      <w:rPr>
        <w:rFonts w:ascii="Courier New" w:hAnsi="Courier New" w:cs="Courier New" w:hint="default"/>
      </w:rPr>
    </w:lvl>
    <w:lvl w:ilvl="8" w:tplc="CE02D2B4" w:tentative="1">
      <w:start w:val="1"/>
      <w:numFmt w:val="bullet"/>
      <w:lvlText w:val=""/>
      <w:lvlJc w:val="left"/>
      <w:pPr>
        <w:ind w:left="6480" w:hanging="360"/>
      </w:pPr>
      <w:rPr>
        <w:rFonts w:ascii="Wingdings" w:hAnsi="Wingdings" w:hint="default"/>
      </w:rPr>
    </w:lvl>
  </w:abstractNum>
  <w:num w:numId="1" w16cid:durableId="1796291507">
    <w:abstractNumId w:val="2"/>
  </w:num>
  <w:num w:numId="2" w16cid:durableId="147674880">
    <w:abstractNumId w:val="1"/>
  </w:num>
  <w:num w:numId="3" w16cid:durableId="1081021006">
    <w:abstractNumId w:val="6"/>
  </w:num>
  <w:num w:numId="4" w16cid:durableId="562565292">
    <w:abstractNumId w:val="5"/>
  </w:num>
  <w:num w:numId="5" w16cid:durableId="612900684">
    <w:abstractNumId w:val="4"/>
  </w:num>
  <w:num w:numId="6" w16cid:durableId="1874423568">
    <w:abstractNumId w:val="3"/>
  </w:num>
  <w:num w:numId="7" w16cid:durableId="5372042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732F"/>
    <w:rsid w:val="00017398"/>
    <w:rsid w:val="000237E2"/>
    <w:rsid w:val="0002431C"/>
    <w:rsid w:val="0002671C"/>
    <w:rsid w:val="000431E3"/>
    <w:rsid w:val="0004490A"/>
    <w:rsid w:val="00044F98"/>
    <w:rsid w:val="0009593E"/>
    <w:rsid w:val="000C1730"/>
    <w:rsid w:val="000C1960"/>
    <w:rsid w:val="000D03A9"/>
    <w:rsid w:val="000D6D33"/>
    <w:rsid w:val="000D70B6"/>
    <w:rsid w:val="000F026C"/>
    <w:rsid w:val="00102ED3"/>
    <w:rsid w:val="00106C6E"/>
    <w:rsid w:val="00125ABE"/>
    <w:rsid w:val="00127D73"/>
    <w:rsid w:val="00135964"/>
    <w:rsid w:val="001511C7"/>
    <w:rsid w:val="00157F0C"/>
    <w:rsid w:val="001745D8"/>
    <w:rsid w:val="001C1F96"/>
    <w:rsid w:val="001F44F2"/>
    <w:rsid w:val="00235A11"/>
    <w:rsid w:val="00236650"/>
    <w:rsid w:val="002413EA"/>
    <w:rsid w:val="0024242E"/>
    <w:rsid w:val="00260555"/>
    <w:rsid w:val="00280EA3"/>
    <w:rsid w:val="00281F85"/>
    <w:rsid w:val="00295A9A"/>
    <w:rsid w:val="002A0D4D"/>
    <w:rsid w:val="002A56E9"/>
    <w:rsid w:val="002B4D53"/>
    <w:rsid w:val="002F79F9"/>
    <w:rsid w:val="0031371F"/>
    <w:rsid w:val="00354776"/>
    <w:rsid w:val="00366E1C"/>
    <w:rsid w:val="00372E5C"/>
    <w:rsid w:val="00381F50"/>
    <w:rsid w:val="00384F67"/>
    <w:rsid w:val="003923B6"/>
    <w:rsid w:val="00392909"/>
    <w:rsid w:val="00396E89"/>
    <w:rsid w:val="003A0880"/>
    <w:rsid w:val="003A38E1"/>
    <w:rsid w:val="003B7287"/>
    <w:rsid w:val="003B79B5"/>
    <w:rsid w:val="003D01DC"/>
    <w:rsid w:val="004022AE"/>
    <w:rsid w:val="00402314"/>
    <w:rsid w:val="00412CDF"/>
    <w:rsid w:val="004207DE"/>
    <w:rsid w:val="004264F2"/>
    <w:rsid w:val="0042667E"/>
    <w:rsid w:val="00431DA2"/>
    <w:rsid w:val="004455C4"/>
    <w:rsid w:val="0047482D"/>
    <w:rsid w:val="00476BDC"/>
    <w:rsid w:val="004933C7"/>
    <w:rsid w:val="00496E29"/>
    <w:rsid w:val="004973BB"/>
    <w:rsid w:val="004A5906"/>
    <w:rsid w:val="004B52B5"/>
    <w:rsid w:val="004E1942"/>
    <w:rsid w:val="004E6F9C"/>
    <w:rsid w:val="00553FDC"/>
    <w:rsid w:val="00563C9B"/>
    <w:rsid w:val="00580570"/>
    <w:rsid w:val="0058299E"/>
    <w:rsid w:val="005C08F5"/>
    <w:rsid w:val="00611E0D"/>
    <w:rsid w:val="00614D0E"/>
    <w:rsid w:val="0063483A"/>
    <w:rsid w:val="00637884"/>
    <w:rsid w:val="00644FAE"/>
    <w:rsid w:val="006557A9"/>
    <w:rsid w:val="006659E9"/>
    <w:rsid w:val="006810A7"/>
    <w:rsid w:val="006A2D22"/>
    <w:rsid w:val="006B01DF"/>
    <w:rsid w:val="006B7F5E"/>
    <w:rsid w:val="006C055C"/>
    <w:rsid w:val="006D2E62"/>
    <w:rsid w:val="006E2962"/>
    <w:rsid w:val="006E4F58"/>
    <w:rsid w:val="006F21B5"/>
    <w:rsid w:val="006F29EC"/>
    <w:rsid w:val="006F5F04"/>
    <w:rsid w:val="006F6E85"/>
    <w:rsid w:val="00705F79"/>
    <w:rsid w:val="0071630D"/>
    <w:rsid w:val="007252BA"/>
    <w:rsid w:val="00743416"/>
    <w:rsid w:val="007435FD"/>
    <w:rsid w:val="0074640B"/>
    <w:rsid w:val="007624C5"/>
    <w:rsid w:val="007647CB"/>
    <w:rsid w:val="00771163"/>
    <w:rsid w:val="00777E0E"/>
    <w:rsid w:val="007C4D00"/>
    <w:rsid w:val="007C6119"/>
    <w:rsid w:val="007D2B36"/>
    <w:rsid w:val="007D4F00"/>
    <w:rsid w:val="007D6CEC"/>
    <w:rsid w:val="007F094F"/>
    <w:rsid w:val="00803501"/>
    <w:rsid w:val="00814993"/>
    <w:rsid w:val="00821D1B"/>
    <w:rsid w:val="00826627"/>
    <w:rsid w:val="0085398E"/>
    <w:rsid w:val="00854979"/>
    <w:rsid w:val="00866C68"/>
    <w:rsid w:val="008905B7"/>
    <w:rsid w:val="008B3935"/>
    <w:rsid w:val="008C720D"/>
    <w:rsid w:val="008D52E9"/>
    <w:rsid w:val="008D5E83"/>
    <w:rsid w:val="008E0AD5"/>
    <w:rsid w:val="00910FB3"/>
    <w:rsid w:val="009144A3"/>
    <w:rsid w:val="00935121"/>
    <w:rsid w:val="00984188"/>
    <w:rsid w:val="009A4968"/>
    <w:rsid w:val="009A77F3"/>
    <w:rsid w:val="009C0F9C"/>
    <w:rsid w:val="009C76CC"/>
    <w:rsid w:val="009F3F8E"/>
    <w:rsid w:val="00A12A66"/>
    <w:rsid w:val="00A31C8A"/>
    <w:rsid w:val="00A40809"/>
    <w:rsid w:val="00A55CDD"/>
    <w:rsid w:val="00A86AC6"/>
    <w:rsid w:val="00A954A4"/>
    <w:rsid w:val="00AA4472"/>
    <w:rsid w:val="00AA7FF4"/>
    <w:rsid w:val="00AB34FC"/>
    <w:rsid w:val="00AB4301"/>
    <w:rsid w:val="00AD0FDC"/>
    <w:rsid w:val="00AD5E91"/>
    <w:rsid w:val="00AD6CA1"/>
    <w:rsid w:val="00AE251E"/>
    <w:rsid w:val="00B142C6"/>
    <w:rsid w:val="00B20115"/>
    <w:rsid w:val="00B22036"/>
    <w:rsid w:val="00B5177F"/>
    <w:rsid w:val="00B55997"/>
    <w:rsid w:val="00B73D7A"/>
    <w:rsid w:val="00B75DC9"/>
    <w:rsid w:val="00B877E7"/>
    <w:rsid w:val="00BB07EF"/>
    <w:rsid w:val="00BB53C6"/>
    <w:rsid w:val="00BE7EFA"/>
    <w:rsid w:val="00C05CD0"/>
    <w:rsid w:val="00C17542"/>
    <w:rsid w:val="00C25295"/>
    <w:rsid w:val="00C31996"/>
    <w:rsid w:val="00C31AE0"/>
    <w:rsid w:val="00C35442"/>
    <w:rsid w:val="00C40E81"/>
    <w:rsid w:val="00C50E2E"/>
    <w:rsid w:val="00C82558"/>
    <w:rsid w:val="00C86017"/>
    <w:rsid w:val="00C906A5"/>
    <w:rsid w:val="00C90F37"/>
    <w:rsid w:val="00CA4391"/>
    <w:rsid w:val="00CB15F1"/>
    <w:rsid w:val="00CD38A4"/>
    <w:rsid w:val="00CF4270"/>
    <w:rsid w:val="00D23A06"/>
    <w:rsid w:val="00D43FC7"/>
    <w:rsid w:val="00D45395"/>
    <w:rsid w:val="00D95890"/>
    <w:rsid w:val="00D95A67"/>
    <w:rsid w:val="00DC6202"/>
    <w:rsid w:val="00DD0A2E"/>
    <w:rsid w:val="00DF32DA"/>
    <w:rsid w:val="00DF4F7E"/>
    <w:rsid w:val="00E21247"/>
    <w:rsid w:val="00E40737"/>
    <w:rsid w:val="00E53AB7"/>
    <w:rsid w:val="00E57148"/>
    <w:rsid w:val="00E66E63"/>
    <w:rsid w:val="00E839A4"/>
    <w:rsid w:val="00EE2D91"/>
    <w:rsid w:val="00F048B3"/>
    <w:rsid w:val="00F14406"/>
    <w:rsid w:val="00F14E52"/>
    <w:rsid w:val="00F176F6"/>
    <w:rsid w:val="00F44273"/>
    <w:rsid w:val="00F5508B"/>
    <w:rsid w:val="00F67CBE"/>
    <w:rsid w:val="00F777E1"/>
    <w:rsid w:val="00F8444F"/>
    <w:rsid w:val="00F91220"/>
    <w:rsid w:val="00F97CE3"/>
    <w:rsid w:val="00FA732F"/>
    <w:rsid w:val="00FC50F3"/>
    <w:rsid w:val="00FE0C6E"/>
    <w:rsid w:val="00FE14BA"/>
    <w:rsid w:val="00FF57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B254E"/>
  <w15:chartTrackingRefBased/>
  <w15:docId w15:val="{11B902DA-10F2-40DB-A161-D45F57607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77E1"/>
    <w:rPr>
      <w:sz w:val="24"/>
    </w:rPr>
  </w:style>
  <w:style w:type="paragraph" w:styleId="Heading1">
    <w:name w:val="heading 1"/>
    <w:basedOn w:val="Normal"/>
    <w:next w:val="Normal"/>
    <w:link w:val="Heading1Char"/>
    <w:uiPriority w:val="9"/>
    <w:qFormat/>
    <w:rsid w:val="00DD0A2E"/>
    <w:pPr>
      <w:keepNext/>
      <w:keepLines/>
      <w:spacing w:before="240" w:after="120"/>
      <w:outlineLvl w:val="0"/>
    </w:pPr>
    <w:rPr>
      <w:rFonts w:asciiTheme="majorHAnsi" w:eastAsiaTheme="majorEastAsia" w:hAnsiTheme="majorHAnsi" w:cstheme="majorBidi"/>
      <w:b/>
      <w:color w:val="08282D"/>
      <w:sz w:val="36"/>
      <w:szCs w:val="32"/>
    </w:rPr>
  </w:style>
  <w:style w:type="paragraph" w:styleId="Heading2">
    <w:name w:val="heading 2"/>
    <w:basedOn w:val="Normal"/>
    <w:next w:val="Normal"/>
    <w:link w:val="Heading2Char"/>
    <w:uiPriority w:val="9"/>
    <w:unhideWhenUsed/>
    <w:qFormat/>
    <w:rsid w:val="00DD0A2E"/>
    <w:pPr>
      <w:keepNext/>
      <w:keepLines/>
      <w:spacing w:before="240" w:after="120"/>
      <w:outlineLvl w:val="1"/>
    </w:pPr>
    <w:rPr>
      <w:rFonts w:asciiTheme="majorHAnsi" w:eastAsiaTheme="majorEastAsia" w:hAnsiTheme="majorHAnsi" w:cstheme="majorBidi"/>
      <w:b/>
      <w:color w:val="08282D"/>
      <w:sz w:val="32"/>
      <w:szCs w:val="26"/>
    </w:rPr>
  </w:style>
  <w:style w:type="paragraph" w:styleId="Heading3">
    <w:name w:val="heading 3"/>
    <w:basedOn w:val="Normal"/>
    <w:next w:val="Normal"/>
    <w:link w:val="Heading3Char"/>
    <w:uiPriority w:val="9"/>
    <w:unhideWhenUsed/>
    <w:qFormat/>
    <w:rsid w:val="00DD0A2E"/>
    <w:pPr>
      <w:keepNext/>
      <w:keepLines/>
      <w:spacing w:before="240" w:after="120"/>
      <w:outlineLvl w:val="2"/>
    </w:pPr>
    <w:rPr>
      <w:rFonts w:asciiTheme="majorHAnsi" w:eastAsiaTheme="majorEastAsia" w:hAnsiTheme="majorHAnsi" w:cstheme="majorBidi"/>
      <w:b/>
      <w:color w:val="08282D"/>
      <w:sz w:val="28"/>
      <w:szCs w:val="24"/>
    </w:rPr>
  </w:style>
  <w:style w:type="paragraph" w:styleId="Heading4">
    <w:name w:val="heading 4"/>
    <w:basedOn w:val="Normal"/>
    <w:next w:val="Normal"/>
    <w:link w:val="Heading4Char"/>
    <w:uiPriority w:val="9"/>
    <w:unhideWhenUsed/>
    <w:rsid w:val="0047482D"/>
    <w:pPr>
      <w:keepNext/>
      <w:keepLines/>
      <w:spacing w:before="40" w:after="0"/>
      <w:outlineLvl w:val="3"/>
    </w:pPr>
    <w:rPr>
      <w:rFonts w:asciiTheme="majorHAnsi" w:eastAsiaTheme="majorEastAsia" w:hAnsiTheme="majorHAnsi" w:cstheme="majorBidi"/>
      <w:b/>
      <w:iCs/>
      <w:color w:val="08282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6C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6CA1"/>
    <w:rPr>
      <w:rFonts w:ascii="Segoe UI" w:hAnsi="Segoe UI" w:cs="Segoe UI"/>
      <w:sz w:val="18"/>
      <w:szCs w:val="18"/>
    </w:rPr>
  </w:style>
  <w:style w:type="character" w:customStyle="1" w:styleId="Heading1Char">
    <w:name w:val="Heading 1 Char"/>
    <w:basedOn w:val="DefaultParagraphFont"/>
    <w:link w:val="Heading1"/>
    <w:uiPriority w:val="9"/>
    <w:rsid w:val="00DD0A2E"/>
    <w:rPr>
      <w:rFonts w:asciiTheme="majorHAnsi" w:eastAsiaTheme="majorEastAsia" w:hAnsiTheme="majorHAnsi" w:cstheme="majorBidi"/>
      <w:b/>
      <w:color w:val="08282D"/>
      <w:sz w:val="36"/>
      <w:szCs w:val="32"/>
    </w:rPr>
  </w:style>
  <w:style w:type="character" w:customStyle="1" w:styleId="Heading2Char">
    <w:name w:val="Heading 2 Char"/>
    <w:basedOn w:val="DefaultParagraphFont"/>
    <w:link w:val="Heading2"/>
    <w:uiPriority w:val="9"/>
    <w:rsid w:val="00DD0A2E"/>
    <w:rPr>
      <w:rFonts w:asciiTheme="majorHAnsi" w:eastAsiaTheme="majorEastAsia" w:hAnsiTheme="majorHAnsi" w:cstheme="majorBidi"/>
      <w:b/>
      <w:color w:val="08282D"/>
      <w:sz w:val="32"/>
      <w:szCs w:val="26"/>
    </w:rPr>
  </w:style>
  <w:style w:type="paragraph" w:styleId="Header">
    <w:name w:val="header"/>
    <w:basedOn w:val="Normal"/>
    <w:link w:val="HeaderChar"/>
    <w:uiPriority w:val="99"/>
    <w:unhideWhenUsed/>
    <w:rsid w:val="003923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23B6"/>
  </w:style>
  <w:style w:type="paragraph" w:styleId="Footer">
    <w:name w:val="footer"/>
    <w:basedOn w:val="Normal"/>
    <w:link w:val="FooterChar"/>
    <w:uiPriority w:val="99"/>
    <w:unhideWhenUsed/>
    <w:rsid w:val="003923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23B6"/>
  </w:style>
  <w:style w:type="character" w:styleId="Hyperlink">
    <w:name w:val="Hyperlink"/>
    <w:basedOn w:val="DefaultParagraphFont"/>
    <w:uiPriority w:val="99"/>
    <w:unhideWhenUsed/>
    <w:rsid w:val="00C17542"/>
    <w:rPr>
      <w:color w:val="0563C1" w:themeColor="hyperlink"/>
      <w:u w:val="single"/>
    </w:rPr>
  </w:style>
  <w:style w:type="character" w:styleId="CommentReference">
    <w:name w:val="annotation reference"/>
    <w:basedOn w:val="DefaultParagraphFont"/>
    <w:uiPriority w:val="99"/>
    <w:semiHidden/>
    <w:unhideWhenUsed/>
    <w:rsid w:val="00C17542"/>
    <w:rPr>
      <w:sz w:val="16"/>
      <w:szCs w:val="16"/>
    </w:rPr>
  </w:style>
  <w:style w:type="paragraph" w:styleId="CommentText">
    <w:name w:val="annotation text"/>
    <w:basedOn w:val="Normal"/>
    <w:link w:val="CommentTextChar"/>
    <w:uiPriority w:val="99"/>
    <w:unhideWhenUsed/>
    <w:rsid w:val="00C17542"/>
    <w:pPr>
      <w:spacing w:line="240" w:lineRule="auto"/>
    </w:pPr>
    <w:rPr>
      <w:sz w:val="20"/>
      <w:szCs w:val="20"/>
      <w:lang w:val="en-US"/>
    </w:rPr>
  </w:style>
  <w:style w:type="character" w:customStyle="1" w:styleId="CommentTextChar">
    <w:name w:val="Comment Text Char"/>
    <w:basedOn w:val="DefaultParagraphFont"/>
    <w:link w:val="CommentText"/>
    <w:uiPriority w:val="99"/>
    <w:rsid w:val="00C17542"/>
    <w:rPr>
      <w:sz w:val="20"/>
      <w:szCs w:val="20"/>
      <w:lang w:val="en-US"/>
    </w:rPr>
  </w:style>
  <w:style w:type="character" w:customStyle="1" w:styleId="UnresolvedMention1">
    <w:name w:val="Unresolved Mention1"/>
    <w:basedOn w:val="DefaultParagraphFont"/>
    <w:uiPriority w:val="99"/>
    <w:semiHidden/>
    <w:unhideWhenUsed/>
    <w:rsid w:val="00C17542"/>
    <w:rPr>
      <w:color w:val="605E5C"/>
      <w:shd w:val="clear" w:color="auto" w:fill="E1DFDD"/>
    </w:rPr>
  </w:style>
  <w:style w:type="character" w:styleId="FollowedHyperlink">
    <w:name w:val="FollowedHyperlink"/>
    <w:basedOn w:val="DefaultParagraphFont"/>
    <w:uiPriority w:val="99"/>
    <w:semiHidden/>
    <w:unhideWhenUsed/>
    <w:rsid w:val="00C17542"/>
    <w:rPr>
      <w:color w:val="954F72" w:themeColor="followedHyperlink"/>
      <w:u w:val="single"/>
    </w:rPr>
  </w:style>
  <w:style w:type="character" w:customStyle="1" w:styleId="jlqj4b">
    <w:name w:val="jlqj4b"/>
    <w:basedOn w:val="DefaultParagraphFont"/>
    <w:rsid w:val="000C1960"/>
    <w:rPr>
      <w:rFonts w:cs="Times New Roman"/>
    </w:rPr>
  </w:style>
  <w:style w:type="paragraph" w:styleId="ListParagraph">
    <w:name w:val="List Paragraph"/>
    <w:basedOn w:val="Normal"/>
    <w:uiPriority w:val="34"/>
    <w:qFormat/>
    <w:rsid w:val="003A0880"/>
    <w:pPr>
      <w:ind w:left="720"/>
      <w:contextualSpacing/>
    </w:pPr>
  </w:style>
  <w:style w:type="character" w:customStyle="1" w:styleId="Heading3Char">
    <w:name w:val="Heading 3 Char"/>
    <w:basedOn w:val="DefaultParagraphFont"/>
    <w:link w:val="Heading3"/>
    <w:uiPriority w:val="9"/>
    <w:rsid w:val="00DD0A2E"/>
    <w:rPr>
      <w:rFonts w:asciiTheme="majorHAnsi" w:eastAsiaTheme="majorEastAsia" w:hAnsiTheme="majorHAnsi" w:cstheme="majorBidi"/>
      <w:b/>
      <w:color w:val="08282D"/>
      <w:sz w:val="28"/>
      <w:szCs w:val="24"/>
    </w:rPr>
  </w:style>
  <w:style w:type="paragraph" w:styleId="Title">
    <w:name w:val="Title"/>
    <w:basedOn w:val="Normal"/>
    <w:next w:val="Normal"/>
    <w:link w:val="TitleChar"/>
    <w:uiPriority w:val="10"/>
    <w:rsid w:val="00F777E1"/>
    <w:pPr>
      <w:spacing w:before="240" w:after="120"/>
      <w:contextualSpacing/>
    </w:pPr>
    <w:rPr>
      <w:rFonts w:eastAsiaTheme="majorEastAsia" w:cstheme="majorBidi"/>
      <w:b/>
      <w:color w:val="8A1146"/>
      <w:spacing w:val="-10"/>
      <w:kern w:val="28"/>
      <w:szCs w:val="56"/>
    </w:rPr>
  </w:style>
  <w:style w:type="character" w:customStyle="1" w:styleId="TitleChar">
    <w:name w:val="Title Char"/>
    <w:basedOn w:val="DefaultParagraphFont"/>
    <w:link w:val="Title"/>
    <w:uiPriority w:val="10"/>
    <w:rsid w:val="00F777E1"/>
    <w:rPr>
      <w:rFonts w:eastAsiaTheme="majorEastAsia" w:cstheme="majorBidi"/>
      <w:b/>
      <w:color w:val="8A1146"/>
      <w:spacing w:val="-10"/>
      <w:kern w:val="28"/>
      <w:sz w:val="24"/>
      <w:szCs w:val="56"/>
    </w:rPr>
  </w:style>
  <w:style w:type="character" w:customStyle="1" w:styleId="Heading4Char">
    <w:name w:val="Heading 4 Char"/>
    <w:basedOn w:val="DefaultParagraphFont"/>
    <w:link w:val="Heading4"/>
    <w:uiPriority w:val="9"/>
    <w:rsid w:val="0047482D"/>
    <w:rPr>
      <w:rFonts w:asciiTheme="majorHAnsi" w:eastAsiaTheme="majorEastAsia" w:hAnsiTheme="majorHAnsi" w:cstheme="majorBidi"/>
      <w:b/>
      <w:iCs/>
      <w:color w:val="08282D"/>
      <w:sz w:val="28"/>
    </w:rPr>
  </w:style>
  <w:style w:type="paragraph" w:styleId="TOCHeading">
    <w:name w:val="TOC Heading"/>
    <w:basedOn w:val="Heading1"/>
    <w:next w:val="Normal"/>
    <w:uiPriority w:val="39"/>
    <w:unhideWhenUsed/>
    <w:qFormat/>
    <w:rsid w:val="006F5F04"/>
    <w:pPr>
      <w:spacing w:after="0"/>
      <w:outlineLvl w:val="9"/>
    </w:pPr>
    <w:rPr>
      <w:b w:val="0"/>
      <w:color w:val="2E74B5" w:themeColor="accent1" w:themeShade="BF"/>
      <w:sz w:val="32"/>
      <w:lang w:val="en-US"/>
    </w:rPr>
  </w:style>
  <w:style w:type="paragraph" w:styleId="TOC1">
    <w:name w:val="toc 1"/>
    <w:basedOn w:val="Normal"/>
    <w:next w:val="Normal"/>
    <w:autoRedefine/>
    <w:uiPriority w:val="39"/>
    <w:unhideWhenUsed/>
    <w:rsid w:val="006F5F04"/>
    <w:pPr>
      <w:spacing w:after="100"/>
    </w:pPr>
  </w:style>
  <w:style w:type="paragraph" w:styleId="TOC2">
    <w:name w:val="toc 2"/>
    <w:basedOn w:val="Normal"/>
    <w:next w:val="Normal"/>
    <w:autoRedefine/>
    <w:uiPriority w:val="39"/>
    <w:unhideWhenUsed/>
    <w:rsid w:val="006F5F04"/>
    <w:pPr>
      <w:spacing w:after="100"/>
      <w:ind w:left="240"/>
    </w:pPr>
  </w:style>
  <w:style w:type="paragraph" w:styleId="TOC3">
    <w:name w:val="toc 3"/>
    <w:basedOn w:val="Normal"/>
    <w:next w:val="Normal"/>
    <w:autoRedefine/>
    <w:uiPriority w:val="39"/>
    <w:unhideWhenUsed/>
    <w:rsid w:val="006F5F04"/>
    <w:pPr>
      <w:spacing w:after="100"/>
      <w:ind w:left="480"/>
    </w:pPr>
  </w:style>
  <w:style w:type="paragraph" w:customStyle="1" w:styleId="MainTitleforFrontPage">
    <w:name w:val="Main Title for Front Page"/>
    <w:basedOn w:val="Normal"/>
    <w:link w:val="MainTitleforFrontPageChar"/>
    <w:uiPriority w:val="1"/>
    <w:qFormat/>
    <w:rsid w:val="00BE7EFA"/>
    <w:pPr>
      <w:widowControl w:val="0"/>
    </w:pPr>
    <w:rPr>
      <w:rFonts w:ascii="Calibri Light" w:hAnsi="Calibri Light"/>
      <w:b/>
      <w:color w:val="FFFFFF"/>
      <w:sz w:val="60"/>
      <w:szCs w:val="60"/>
      <w:lang w:val="en-US"/>
    </w:rPr>
  </w:style>
  <w:style w:type="character" w:customStyle="1" w:styleId="MainTitleforFrontPageChar">
    <w:name w:val="Main Title for Front Page Char"/>
    <w:basedOn w:val="DefaultParagraphFont"/>
    <w:link w:val="MainTitleforFrontPage"/>
    <w:uiPriority w:val="1"/>
    <w:rsid w:val="00BE7EFA"/>
    <w:rPr>
      <w:rFonts w:ascii="Calibri Light" w:hAnsi="Calibri Light"/>
      <w:b/>
      <w:color w:val="FFFFFF"/>
      <w:sz w:val="60"/>
      <w:szCs w:val="60"/>
      <w:lang w:val="en-US"/>
    </w:rPr>
  </w:style>
  <w:style w:type="character" w:styleId="FootnoteReference">
    <w:name w:val="footnote reference"/>
    <w:uiPriority w:val="99"/>
    <w:semiHidden/>
    <w:unhideWhenUsed/>
    <w:rsid w:val="008D5E83"/>
    <w:rPr>
      <w:vertAlign w:val="superscript"/>
    </w:rPr>
  </w:style>
  <w:style w:type="paragraph" w:styleId="Revision">
    <w:name w:val="Revision"/>
    <w:hidden/>
    <w:uiPriority w:val="99"/>
    <w:semiHidden/>
    <w:rsid w:val="0071630D"/>
    <w:pPr>
      <w:spacing w:after="0" w:line="240" w:lineRule="auto"/>
    </w:pPr>
    <w:rPr>
      <w:sz w:val="24"/>
    </w:rPr>
  </w:style>
  <w:style w:type="paragraph" w:styleId="CommentSubject">
    <w:name w:val="annotation subject"/>
    <w:basedOn w:val="CommentText"/>
    <w:next w:val="CommentText"/>
    <w:link w:val="CommentSubjectChar"/>
    <w:uiPriority w:val="99"/>
    <w:semiHidden/>
    <w:unhideWhenUsed/>
    <w:rsid w:val="006C055C"/>
    <w:rPr>
      <w:b/>
      <w:bCs/>
      <w:lang w:val="en-GB"/>
    </w:rPr>
  </w:style>
  <w:style w:type="character" w:customStyle="1" w:styleId="CommentSubjectChar">
    <w:name w:val="Comment Subject Char"/>
    <w:basedOn w:val="CommentTextChar"/>
    <w:link w:val="CommentSubject"/>
    <w:uiPriority w:val="99"/>
    <w:semiHidden/>
    <w:rsid w:val="006C055C"/>
    <w:rPr>
      <w:b/>
      <w:bCs/>
      <w:sz w:val="20"/>
      <w:szCs w:val="20"/>
      <w:lang w:val="en-US"/>
    </w:rPr>
  </w:style>
  <w:style w:type="character" w:customStyle="1" w:styleId="UnresolvedMention2">
    <w:name w:val="Unresolved Mention2"/>
    <w:basedOn w:val="DefaultParagraphFont"/>
    <w:uiPriority w:val="99"/>
    <w:semiHidden/>
    <w:unhideWhenUsed/>
    <w:rsid w:val="006C05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mss.clwydpensionfund.org.uk/"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ensiynau@siryfflint.gov.uk" TargetMode="External"/><Relationship Id="rId17" Type="http://schemas.openxmlformats.org/officeDocument/2006/relationships/hyperlink" Target="https://mss.clwydpensionfund.org.uk"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moneyhelper.org.uk/cy/getting-help-and-advice/financial-advisers/choosing-a-financial-adviser?source=mas"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unbiased.co.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295D27-48F6-40BD-B202-8B3839ECF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7</Pages>
  <Words>1476</Words>
  <Characters>8414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Carmarthenshire County Council</Company>
  <LinksUpToDate>false</LinksUpToDate>
  <CharactersWithSpaces>9871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Jenkins</dc:creator>
  <cp:lastModifiedBy>Kathleen Meacock</cp:lastModifiedBy>
  <cp:revision>18</cp:revision>
  <cp:lastPrinted>2024-05-02T10:02:00Z</cp:lastPrinted>
  <dcterms:created xsi:type="dcterms:W3CDTF">2024-04-22T15:44:00Z</dcterms:created>
  <dcterms:modified xsi:type="dcterms:W3CDTF">2024-05-02T10:02:00Z</dcterms:modified>
</cp:coreProperties>
</file>